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9152A9" w:rsidRPr="009152A9" w:rsidRDefault="004E4280" w:rsidP="00C8531D">
      <w:pPr>
        <w:spacing w:before="100" w:beforeAutospacing="1" w:after="100" w:afterAutospacing="1" w:line="384" w:lineRule="atLeast"/>
        <w:jc w:val="right"/>
        <w:rPr>
          <w:rFonts w:ascii="Verdana" w:hAnsi="Verdana"/>
          <w:color w:val="auto"/>
          <w:sz w:val="15"/>
          <w:szCs w:val="15"/>
          <w:lang w:val="en-CA" w:eastAsia="en-CA"/>
        </w:rPr>
      </w:pPr>
      <w:r w:rsidRPr="004E4280">
        <w:rPr>
          <w:rFonts w:ascii="Arial" w:hAnsi="Arial" w:cs="Arial"/>
          <w:noProof/>
        </w:rPr>
        <w:pict>
          <v:shapetype id="_x0000_t202" coordsize="21600,21600" o:spt="202" path="m,l,21600r21600,l21600,xe">
            <v:stroke joinstyle="miter"/>
            <v:path gradientshapeok="t" o:connecttype="rect"/>
          </v:shapetype>
          <v:shape id="_x0000_s1382" type="#_x0000_t202" style="position:absolute;left:0;text-align:left;margin-left:56.25pt;margin-top:98.9pt;width:496.5pt;height:78.95pt;z-index:251658752;mso-position-horizontal-relative:page;mso-position-vertical-relative:page" filled="f" stroked="f">
            <v:textbox style="mso-next-textbox:#_x0000_s1382" inset="0,0,0,0">
              <w:txbxContent>
                <w:p w:rsidR="002A5646" w:rsidRDefault="002A5646" w:rsidP="003C772D">
                  <w:pPr>
                    <w:pStyle w:val="Masthead"/>
                    <w:rPr>
                      <w:sz w:val="48"/>
                      <w:szCs w:val="48"/>
                    </w:rPr>
                  </w:pPr>
                  <w:r w:rsidRPr="002C434E">
                    <w:rPr>
                      <w:sz w:val="40"/>
                      <w:szCs w:val="40"/>
                    </w:rPr>
                    <w:t xml:space="preserve">Peel’s </w:t>
                  </w:r>
                  <w:r w:rsidRPr="002C434E">
                    <w:rPr>
                      <w:i/>
                      <w:sz w:val="40"/>
                      <w:szCs w:val="40"/>
                    </w:rPr>
                    <w:t>Growing Success</w:t>
                  </w:r>
                  <w:r w:rsidRPr="002C434E">
                    <w:rPr>
                      <w:sz w:val="40"/>
                      <w:szCs w:val="40"/>
                    </w:rPr>
                    <w:t xml:space="preserve"> Monograph Series: Cra</w:t>
                  </w:r>
                  <w:r w:rsidR="002B21C6">
                    <w:rPr>
                      <w:sz w:val="40"/>
                      <w:szCs w:val="40"/>
                    </w:rPr>
                    <w:t>fting Curriculum Learning Goals</w:t>
                  </w:r>
                </w:p>
                <w:p w:rsidR="002A5646" w:rsidRPr="00EE3775" w:rsidRDefault="002A5646" w:rsidP="003C772D">
                  <w:pPr>
                    <w:pStyle w:val="Masthead"/>
                    <w:rPr>
                      <w:sz w:val="48"/>
                      <w:szCs w:val="48"/>
                    </w:rPr>
                  </w:pPr>
                  <w:r w:rsidRPr="002C434E">
                    <w:rPr>
                      <w:sz w:val="40"/>
                      <w:szCs w:val="40"/>
                    </w:rPr>
                    <w:t>Grades 1-12</w:t>
                  </w:r>
                </w:p>
              </w:txbxContent>
            </v:textbox>
            <w10:wrap anchorx="page" anchory="page"/>
          </v:shape>
        </w:pict>
      </w:r>
    </w:p>
    <w:p w:rsidR="00CE292E" w:rsidRDefault="004E4280" w:rsidP="002D3454">
      <w:pPr>
        <w:rPr>
          <w:rFonts w:ascii="Arial" w:hAnsi="Arial" w:cs="Arial"/>
          <w:noProof/>
        </w:rPr>
      </w:pPr>
      <w:r w:rsidRPr="004E4280">
        <w:rPr>
          <w:rFonts w:ascii="Arial" w:hAnsi="Arial" w:cs="Arial"/>
          <w:b/>
          <w:noProof/>
        </w:rPr>
        <w:pict>
          <v:shape id="_x0000_s1044" type="#_x0000_t202" style="position:absolute;margin-left:181.5pt;margin-top:536.85pt;width:392.25pt;height:229.65pt;z-index:251627008;mso-position-horizontal-relative:page;mso-position-vertical-relative:page" filled="f" stroked="f">
            <v:textbox style="mso-next-textbox:#_x0000_s1044" inset="0,0,0,0">
              <w:txbxContent>
                <w:p w:rsidR="00646989" w:rsidRDefault="002A5646" w:rsidP="002D3454">
                  <w:pPr>
                    <w:rPr>
                      <w:sz w:val="20"/>
                    </w:rPr>
                  </w:pPr>
                  <w:r w:rsidRPr="00CE292E">
                    <w:rPr>
                      <w:sz w:val="20"/>
                    </w:rPr>
                    <w:t xml:space="preserve">Students’ interest in learning and their belief that they can learn are critical to their success. After reviewing the impact of testing on students’ motivation to learn, </w:t>
                  </w:r>
                  <w:proofErr w:type="spellStart"/>
                  <w:r w:rsidRPr="00CE292E">
                    <w:rPr>
                      <w:sz w:val="20"/>
                    </w:rPr>
                    <w:t>Harlen</w:t>
                  </w:r>
                  <w:proofErr w:type="spellEnd"/>
                  <w:r w:rsidRPr="00CE292E">
                    <w:rPr>
                      <w:sz w:val="20"/>
                    </w:rPr>
                    <w:t xml:space="preserve"> and </w:t>
                  </w:r>
                  <w:proofErr w:type="spellStart"/>
                  <w:r w:rsidRPr="00CE292E">
                    <w:rPr>
                      <w:sz w:val="20"/>
                    </w:rPr>
                    <w:t>Deakin</w:t>
                  </w:r>
                  <w:proofErr w:type="spellEnd"/>
                  <w:r w:rsidRPr="00CE292E">
                    <w:rPr>
                      <w:sz w:val="20"/>
                    </w:rPr>
                    <w:t xml:space="preserve"> Crick (p. 203) recommended the use of assessment </w:t>
                  </w:r>
                  <w:r w:rsidRPr="00CE292E">
                    <w:rPr>
                      <w:i/>
                      <w:sz w:val="20"/>
                    </w:rPr>
                    <w:t xml:space="preserve">for </w:t>
                  </w:r>
                  <w:r w:rsidRPr="00CE292E">
                    <w:rPr>
                      <w:sz w:val="20"/>
                    </w:rPr>
                    <w:t xml:space="preserve">learning and </w:t>
                  </w:r>
                  <w:r w:rsidRPr="00CE292E">
                    <w:rPr>
                      <w:i/>
                      <w:sz w:val="20"/>
                    </w:rPr>
                    <w:t>as</w:t>
                  </w:r>
                  <w:r w:rsidRPr="00CE292E">
                    <w:rPr>
                      <w:sz w:val="20"/>
                    </w:rPr>
                    <w:t xml:space="preserve"> learning – including strategies such as </w:t>
                  </w:r>
                  <w:r w:rsidRPr="00CE292E">
                    <w:rPr>
                      <w:b/>
                      <w:sz w:val="20"/>
                    </w:rPr>
                    <w:t>sharing learning goals</w:t>
                  </w:r>
                  <w:r w:rsidRPr="00CE292E">
                    <w:rPr>
                      <w:sz w:val="20"/>
                    </w:rPr>
                    <w:t xml:space="preserve"> and success criteria, providing feedback in relation to goals, and developing students’ ability to self</w:t>
                  </w:r>
                  <w:r w:rsidR="00646989">
                    <w:rPr>
                      <w:sz w:val="20"/>
                    </w:rPr>
                    <w:t>-assess</w:t>
                  </w:r>
                </w:p>
                <w:p w:rsidR="002A5646" w:rsidRPr="00CE292E" w:rsidRDefault="002A5646" w:rsidP="002D3454">
                  <w:pPr>
                    <w:rPr>
                      <w:sz w:val="20"/>
                    </w:rPr>
                  </w:pPr>
                  <w:r w:rsidRPr="00CE292E">
                    <w:rPr>
                      <w:sz w:val="20"/>
                    </w:rPr>
                    <w:t xml:space="preserve">as a way of increasing students’ engagement in and commitment to learning. </w:t>
                  </w:r>
                </w:p>
                <w:p w:rsidR="002A5646" w:rsidRPr="00CE292E" w:rsidRDefault="002A5646" w:rsidP="002D3454">
                  <w:pPr>
                    <w:rPr>
                      <w:sz w:val="20"/>
                    </w:rPr>
                  </w:pPr>
                </w:p>
                <w:p w:rsidR="002A5646" w:rsidRPr="00CE292E" w:rsidRDefault="002A5646" w:rsidP="002D3454">
                  <w:pPr>
                    <w:rPr>
                      <w:sz w:val="20"/>
                    </w:rPr>
                  </w:pPr>
                  <w:r w:rsidRPr="00CE292E">
                    <w:rPr>
                      <w:sz w:val="20"/>
                    </w:rPr>
                    <w:t xml:space="preserve">The use of assessment for the purpose of improving learning and helping students become independent learners requires a culture in which student and teacher learn together in a collaborative relationship, each playing an active role in setting </w:t>
                  </w:r>
                  <w:r w:rsidRPr="00CE292E">
                    <w:rPr>
                      <w:b/>
                      <w:sz w:val="20"/>
                    </w:rPr>
                    <w:t>learning goals</w:t>
                  </w:r>
                  <w:r w:rsidRPr="00CE292E">
                    <w:rPr>
                      <w:sz w:val="20"/>
                    </w:rPr>
                    <w:t xml:space="preserve">, developing success criteria, giving and receiving feedback, monitoring progress, and adjusting learning strategies. </w:t>
                  </w:r>
                </w:p>
                <w:p w:rsidR="002A5646" w:rsidRPr="00CE292E" w:rsidRDefault="002A5646" w:rsidP="002D3454">
                  <w:pPr>
                    <w:rPr>
                      <w:sz w:val="20"/>
                    </w:rPr>
                  </w:pPr>
                </w:p>
                <w:p w:rsidR="002A5646" w:rsidRPr="00CE292E" w:rsidRDefault="002A5646" w:rsidP="002D3454">
                  <w:pPr>
                    <w:rPr>
                      <w:sz w:val="20"/>
                    </w:rPr>
                  </w:pPr>
                  <w:r w:rsidRPr="00CE292E">
                    <w:rPr>
                      <w:sz w:val="20"/>
                    </w:rPr>
                    <w:t>The teacher acts as a “lead learner”, providing support while gradually releasing more and more responsibility to the student, as the student develops the knowledge and skills needed to become an independent learner.</w:t>
                  </w:r>
                </w:p>
              </w:txbxContent>
            </v:textbox>
            <w10:wrap anchorx="page" anchory="page"/>
          </v:shape>
        </w:pict>
      </w:r>
      <w:r w:rsidRPr="004E4280">
        <w:rPr>
          <w:rFonts w:ascii="Arial" w:hAnsi="Arial" w:cs="Arial"/>
          <w:b/>
          <w:noProof/>
        </w:rPr>
        <w:pict>
          <v:shape id="_x0000_s1387" type="#_x0000_t202" style="position:absolute;margin-left:181.5pt;margin-top:510.9pt;width:357.95pt;height:22.05pt;z-index:251659776;mso-wrap-edited:f;mso-position-horizontal-relative:page;mso-position-vertical-relative:page" wrapcoords="0 0 21600 0 21600 21600 0 21600 0 0" filled="f" stroked="f">
            <v:textbox style="mso-next-textbox:#_x0000_s1387;mso-fit-shape-to-text:t" inset="0,0,0,0">
              <w:txbxContent>
                <w:p w:rsidR="002A5646" w:rsidRPr="00DB33F9" w:rsidRDefault="002A5646" w:rsidP="005C26EE">
                  <w:pPr>
                    <w:pStyle w:val="Heading1"/>
                    <w:rPr>
                      <w:color w:val="1F497D" w:themeColor="text2"/>
                    </w:rPr>
                  </w:pPr>
                  <w:r>
                    <w:rPr>
                      <w:color w:val="1F497D" w:themeColor="text2"/>
                    </w:rPr>
                    <w:t>Context</w:t>
                  </w:r>
                  <w:r w:rsidRPr="00DB33F9">
                    <w:rPr>
                      <w:color w:val="1F497D" w:themeColor="text2"/>
                    </w:rPr>
                    <w:t xml:space="preserve"> </w:t>
                  </w:r>
                </w:p>
              </w:txbxContent>
            </v:textbox>
            <w10:wrap anchorx="page" anchory="page"/>
          </v:shape>
        </w:pict>
      </w:r>
      <w:r w:rsidRPr="004E4280">
        <w:rPr>
          <w:rFonts w:ascii="Arial" w:hAnsi="Arial" w:cs="Arial"/>
          <w:noProof/>
        </w:rPr>
        <w:pict>
          <v:shape id="_x0000_s1038" type="#_x0000_t202" style="position:absolute;margin-left:181.5pt;margin-top:256.85pt;width:392.25pt;height:254.05pt;z-index:251624960;mso-wrap-edited:f;mso-position-horizontal-relative:page;mso-position-vertical-relative:page" wrapcoords="0 0 21600 0 21600 21600 0 21600 0 0" filled="f" stroked="f">
            <v:textbox style="mso-next-textbox:#_x0000_s1038" inset="0,0,0,0">
              <w:txbxContent>
                <w:p w:rsidR="002A5646" w:rsidRDefault="002A5646" w:rsidP="00CE292E">
                  <w:pPr>
                    <w:autoSpaceDE w:val="0"/>
                    <w:autoSpaceDN w:val="0"/>
                    <w:adjustRightInd w:val="0"/>
                    <w:rPr>
                      <w:rFonts w:eastAsia="Times" w:cs="BinaryITC-Bold"/>
                      <w:b/>
                      <w:bCs/>
                      <w:sz w:val="20"/>
                      <w:lang w:val="en-CA" w:eastAsia="en-CA"/>
                    </w:rPr>
                  </w:pPr>
                  <w:r w:rsidRPr="00CE292E">
                    <w:rPr>
                      <w:rFonts w:eastAsia="Times" w:cs="BinaryITC-Bold"/>
                      <w:b/>
                      <w:bCs/>
                      <w:sz w:val="20"/>
                      <w:lang w:val="en-CA" w:eastAsia="en-CA"/>
                    </w:rPr>
                    <w:t>An Assessment Framework</w:t>
                  </w:r>
                </w:p>
                <w:p w:rsidR="002A5646" w:rsidRPr="00CE292E" w:rsidRDefault="002A5646" w:rsidP="00CE292E">
                  <w:pPr>
                    <w:autoSpaceDE w:val="0"/>
                    <w:autoSpaceDN w:val="0"/>
                    <w:adjustRightInd w:val="0"/>
                    <w:rPr>
                      <w:rFonts w:eastAsia="Times" w:cs="BinaryITC-Bold"/>
                      <w:b/>
                      <w:bCs/>
                      <w:sz w:val="20"/>
                      <w:lang w:val="en-CA" w:eastAsia="en-CA"/>
                    </w:rPr>
                  </w:pPr>
                </w:p>
                <w:p w:rsidR="002A5646" w:rsidRPr="00CE292E"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xml:space="preserve">The research on effective assessment locates assessment </w:t>
                  </w:r>
                  <w:r w:rsidRPr="00CE292E">
                    <w:rPr>
                      <w:rFonts w:eastAsia="Times" w:cs="AGaramond-Italic"/>
                      <w:i/>
                      <w:iCs/>
                      <w:color w:val="231F20"/>
                      <w:sz w:val="20"/>
                      <w:lang w:val="en-CA" w:eastAsia="en-CA"/>
                    </w:rPr>
                    <w:t xml:space="preserve">for </w:t>
                  </w:r>
                  <w:r w:rsidRPr="00CE292E">
                    <w:rPr>
                      <w:rFonts w:eastAsia="Times" w:cs="Frutiger-LightCn"/>
                      <w:color w:val="231F20"/>
                      <w:sz w:val="20"/>
                      <w:lang w:val="en-CA" w:eastAsia="en-CA"/>
                    </w:rPr>
                    <w:t xml:space="preserve">learning and </w:t>
                  </w:r>
                  <w:r w:rsidRPr="00CE292E">
                    <w:rPr>
                      <w:rFonts w:eastAsia="Times" w:cs="AGaramond-Italic"/>
                      <w:i/>
                      <w:iCs/>
                      <w:color w:val="231F20"/>
                      <w:sz w:val="20"/>
                      <w:lang w:val="en-CA" w:eastAsia="en-CA"/>
                    </w:rPr>
                    <w:t xml:space="preserve">as </w:t>
                  </w:r>
                  <w:r w:rsidRPr="00CE292E">
                    <w:rPr>
                      <w:rFonts w:eastAsia="Times" w:cs="Frutiger-LightCn"/>
                      <w:color w:val="231F20"/>
                      <w:sz w:val="20"/>
                      <w:lang w:val="en-CA" w:eastAsia="en-CA"/>
                    </w:rPr>
                    <w:t>learning within a framework of three key processes and five strategies that teachers and students use collaboratively to support student learning.</w:t>
                  </w:r>
                </w:p>
                <w:p w:rsidR="002A5646" w:rsidRDefault="002A5646" w:rsidP="00CE292E">
                  <w:pPr>
                    <w:autoSpaceDE w:val="0"/>
                    <w:autoSpaceDN w:val="0"/>
                    <w:adjustRightInd w:val="0"/>
                    <w:rPr>
                      <w:rFonts w:eastAsia="Times" w:cs="Frutiger-LightCn"/>
                      <w:color w:val="231F20"/>
                      <w:sz w:val="20"/>
                      <w:lang w:val="en-CA" w:eastAsia="en-CA"/>
                    </w:rPr>
                  </w:pPr>
                </w:p>
                <w:p w:rsidR="002A5646"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xml:space="preserve">The three processes, as identified by </w:t>
                  </w:r>
                  <w:proofErr w:type="spellStart"/>
                  <w:r w:rsidRPr="00CE292E">
                    <w:rPr>
                      <w:rFonts w:eastAsia="Times" w:cs="Frutiger-LightCn"/>
                      <w:color w:val="231F20"/>
                      <w:sz w:val="20"/>
                      <w:lang w:val="en-CA" w:eastAsia="en-CA"/>
                    </w:rPr>
                    <w:t>Ramaprasad</w:t>
                  </w:r>
                  <w:proofErr w:type="spellEnd"/>
                  <w:r w:rsidRPr="00CE292E">
                    <w:rPr>
                      <w:rFonts w:eastAsia="Times" w:cs="Frutiger-LightCn"/>
                      <w:color w:val="231F20"/>
                      <w:sz w:val="20"/>
                      <w:lang w:val="en-CA" w:eastAsia="en-CA"/>
                    </w:rPr>
                    <w:t xml:space="preserve"> in Black and </w:t>
                  </w:r>
                  <w:proofErr w:type="spellStart"/>
                  <w:r w:rsidRPr="00CE292E">
                    <w:rPr>
                      <w:rFonts w:eastAsia="Times" w:cs="Frutiger-LightCn"/>
                      <w:color w:val="231F20"/>
                      <w:sz w:val="20"/>
                      <w:lang w:val="en-CA" w:eastAsia="en-CA"/>
                    </w:rPr>
                    <w:t>Wiliam</w:t>
                  </w:r>
                  <w:proofErr w:type="spellEnd"/>
                  <w:r w:rsidRPr="00CE292E">
                    <w:rPr>
                      <w:rFonts w:eastAsia="Times" w:cs="Frutiger-LightCn"/>
                      <w:color w:val="231F20"/>
                      <w:sz w:val="20"/>
                      <w:lang w:val="en-CA" w:eastAsia="en-CA"/>
                    </w:rPr>
                    <w:t xml:space="preserve"> (p. 7), are:</w:t>
                  </w:r>
                </w:p>
                <w:p w:rsidR="002A5646" w:rsidRPr="00CE292E" w:rsidRDefault="002A5646" w:rsidP="00CE292E">
                  <w:pPr>
                    <w:autoSpaceDE w:val="0"/>
                    <w:autoSpaceDN w:val="0"/>
                    <w:adjustRightInd w:val="0"/>
                    <w:rPr>
                      <w:rFonts w:eastAsia="Times" w:cs="Frutiger-LightCn"/>
                      <w:color w:val="231F20"/>
                      <w:sz w:val="20"/>
                      <w:lang w:val="en-CA" w:eastAsia="en-CA"/>
                    </w:rPr>
                  </w:pPr>
                </w:p>
                <w:p w:rsidR="00646989" w:rsidRPr="00305CD4" w:rsidRDefault="00646989" w:rsidP="0086746F">
                  <w:pPr>
                    <w:pStyle w:val="ListParagraph"/>
                    <w:numPr>
                      <w:ilvl w:val="0"/>
                      <w:numId w:val="14"/>
                    </w:numPr>
                    <w:autoSpaceDE w:val="0"/>
                    <w:autoSpaceDN w:val="0"/>
                    <w:adjustRightInd w:val="0"/>
                    <w:rPr>
                      <w:rFonts w:ascii="Trebuchet MS" w:eastAsia="Times" w:hAnsi="Trebuchet MS" w:cs="Frutiger-LightCn"/>
                      <w:color w:val="002060"/>
                      <w:sz w:val="20"/>
                      <w:lang w:eastAsia="en-CA"/>
                    </w:rPr>
                  </w:pPr>
                  <w:r w:rsidRPr="00305CD4">
                    <w:rPr>
                      <w:rFonts w:ascii="Trebuchet MS" w:eastAsia="Times" w:hAnsi="Trebuchet MS" w:cs="Frutiger-LightCn"/>
                      <w:color w:val="002060"/>
                      <w:sz w:val="20"/>
                      <w:lang w:eastAsia="en-CA"/>
                    </w:rPr>
                    <w:t>establishing where learners are in their learning</w:t>
                  </w:r>
                </w:p>
                <w:p w:rsidR="002A5646" w:rsidRPr="00305CD4" w:rsidRDefault="002A5646" w:rsidP="0086746F">
                  <w:pPr>
                    <w:pStyle w:val="ListParagraph"/>
                    <w:numPr>
                      <w:ilvl w:val="0"/>
                      <w:numId w:val="13"/>
                    </w:numPr>
                    <w:autoSpaceDE w:val="0"/>
                    <w:autoSpaceDN w:val="0"/>
                    <w:adjustRightInd w:val="0"/>
                    <w:rPr>
                      <w:rFonts w:ascii="Trebuchet MS" w:eastAsia="Times" w:hAnsi="Trebuchet MS" w:cs="Frutiger-LightCn"/>
                      <w:color w:val="002060"/>
                      <w:sz w:val="20"/>
                      <w:lang w:eastAsia="en-CA"/>
                    </w:rPr>
                  </w:pPr>
                  <w:r w:rsidRPr="00305CD4">
                    <w:rPr>
                      <w:rFonts w:ascii="Trebuchet MS" w:eastAsia="Times" w:hAnsi="Trebuchet MS" w:cs="Frutiger-LightCn"/>
                      <w:color w:val="002060"/>
                      <w:sz w:val="20"/>
                      <w:lang w:eastAsia="en-CA"/>
                    </w:rPr>
                    <w:t>establishing where the learners are going in their learning;</w:t>
                  </w:r>
                </w:p>
                <w:p w:rsidR="002A5646" w:rsidRPr="00305CD4" w:rsidRDefault="002A5646" w:rsidP="0086746F">
                  <w:pPr>
                    <w:pStyle w:val="ListParagraph"/>
                    <w:numPr>
                      <w:ilvl w:val="0"/>
                      <w:numId w:val="14"/>
                    </w:numPr>
                    <w:autoSpaceDE w:val="0"/>
                    <w:autoSpaceDN w:val="0"/>
                    <w:adjustRightInd w:val="0"/>
                    <w:rPr>
                      <w:rFonts w:ascii="Trebuchet MS" w:eastAsia="Times" w:hAnsi="Trebuchet MS" w:cs="Frutiger-LightCn"/>
                      <w:color w:val="002060"/>
                      <w:sz w:val="20"/>
                      <w:lang w:eastAsia="en-CA"/>
                    </w:rPr>
                  </w:pPr>
                  <w:r w:rsidRPr="00305CD4">
                    <w:rPr>
                      <w:rFonts w:ascii="Trebuchet MS" w:eastAsia="Times" w:hAnsi="Trebuchet MS" w:cs="Frutiger-LightCn"/>
                      <w:color w:val="002060"/>
                      <w:sz w:val="20"/>
                      <w:lang w:eastAsia="en-CA"/>
                    </w:rPr>
                    <w:t xml:space="preserve">establishing what needs to be </w:t>
                  </w:r>
                  <w:r w:rsidR="00646989" w:rsidRPr="00305CD4">
                    <w:rPr>
                      <w:rFonts w:ascii="Trebuchet MS" w:eastAsia="Times" w:hAnsi="Trebuchet MS" w:cs="Frutiger-LightCn"/>
                      <w:color w:val="002060"/>
                      <w:sz w:val="20"/>
                      <w:lang w:eastAsia="en-CA"/>
                    </w:rPr>
                    <w:t>done to get learners</w:t>
                  </w:r>
                  <w:r w:rsidRPr="00305CD4">
                    <w:rPr>
                      <w:rFonts w:ascii="Trebuchet MS" w:eastAsia="Times" w:hAnsi="Trebuchet MS" w:cs="Frutiger-LightCn"/>
                      <w:color w:val="002060"/>
                      <w:sz w:val="20"/>
                      <w:lang w:eastAsia="en-CA"/>
                    </w:rPr>
                    <w:t xml:space="preserve"> to where they are going.</w:t>
                  </w:r>
                </w:p>
                <w:p w:rsidR="002A5646" w:rsidRPr="00646989" w:rsidRDefault="002A5646" w:rsidP="00CE292E">
                  <w:pPr>
                    <w:autoSpaceDE w:val="0"/>
                    <w:autoSpaceDN w:val="0"/>
                    <w:adjustRightInd w:val="0"/>
                    <w:rPr>
                      <w:rFonts w:eastAsia="Times" w:cs="Frutiger-LightCn"/>
                      <w:color w:val="231F20"/>
                      <w:sz w:val="20"/>
                      <w:lang w:val="en-CA" w:eastAsia="en-CA"/>
                    </w:rPr>
                  </w:pPr>
                </w:p>
                <w:p w:rsidR="002A5646"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xml:space="preserve">The five strategies, adapted from Black and </w:t>
                  </w:r>
                  <w:proofErr w:type="spellStart"/>
                  <w:r w:rsidRPr="00CE292E">
                    <w:rPr>
                      <w:rFonts w:eastAsia="Times" w:cs="Frutiger-LightCn"/>
                      <w:color w:val="231F20"/>
                      <w:sz w:val="20"/>
                      <w:lang w:val="en-CA" w:eastAsia="en-CA"/>
                    </w:rPr>
                    <w:t>Wiliam</w:t>
                  </w:r>
                  <w:proofErr w:type="spellEnd"/>
                  <w:r w:rsidRPr="00CE292E">
                    <w:rPr>
                      <w:rFonts w:eastAsia="Times" w:cs="Frutiger-LightCn"/>
                      <w:color w:val="231F20"/>
                      <w:sz w:val="20"/>
                      <w:lang w:val="en-CA" w:eastAsia="en-CA"/>
                    </w:rPr>
                    <w:t xml:space="preserve"> (p. 8), are:</w:t>
                  </w:r>
                </w:p>
                <w:p w:rsidR="002A5646" w:rsidRPr="00CE292E" w:rsidRDefault="002A5646" w:rsidP="00CE292E">
                  <w:pPr>
                    <w:autoSpaceDE w:val="0"/>
                    <w:autoSpaceDN w:val="0"/>
                    <w:adjustRightInd w:val="0"/>
                    <w:rPr>
                      <w:rFonts w:eastAsia="Times" w:cs="Frutiger-LightCn"/>
                      <w:color w:val="231F20"/>
                      <w:sz w:val="20"/>
                      <w:lang w:val="en-CA" w:eastAsia="en-CA"/>
                    </w:rPr>
                  </w:pPr>
                </w:p>
                <w:p w:rsidR="003C318E" w:rsidRPr="00CE292E"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identifying and clarifying learning goals and success criteria;</w:t>
                  </w:r>
                </w:p>
                <w:p w:rsidR="003C318E" w:rsidRPr="00CE292E"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engineering effective classroom discussions and other learning tasks that elicit information about student learning;</w:t>
                  </w:r>
                </w:p>
                <w:p w:rsidR="002A5646" w:rsidRPr="00CE292E"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providing feedback that helps learners move forward;</w:t>
                  </w:r>
                </w:p>
                <w:p w:rsidR="002A5646" w:rsidRPr="00CE292E"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engaging students as learning resources for one another;</w:t>
                  </w:r>
                </w:p>
                <w:p w:rsidR="002A5646" w:rsidRPr="00CE292E" w:rsidRDefault="002A5646" w:rsidP="00CE292E">
                  <w:pPr>
                    <w:autoSpaceDE w:val="0"/>
                    <w:autoSpaceDN w:val="0"/>
                    <w:adjustRightInd w:val="0"/>
                    <w:rPr>
                      <w:rFonts w:eastAsia="Times" w:cs="Frutiger-LightCn"/>
                      <w:color w:val="231F20"/>
                      <w:sz w:val="20"/>
                      <w:lang w:val="en-CA" w:eastAsia="en-CA"/>
                    </w:rPr>
                  </w:pPr>
                  <w:r w:rsidRPr="00CE292E">
                    <w:rPr>
                      <w:rFonts w:eastAsia="Times" w:cs="Frutiger-LightCn"/>
                      <w:color w:val="231F20"/>
                      <w:sz w:val="20"/>
                      <w:lang w:val="en-CA" w:eastAsia="en-CA"/>
                    </w:rPr>
                    <w:t>• helping students understand what it means to “own” their own learning, and empowering them to do so.</w:t>
                  </w:r>
                </w:p>
              </w:txbxContent>
            </v:textbox>
            <w10:wrap anchorx="page" anchory="page"/>
          </v:shape>
        </w:pict>
      </w:r>
      <w:r w:rsidRPr="004E4280">
        <w:rPr>
          <w:rFonts w:ascii="Arial" w:hAnsi="Arial" w:cs="Arial"/>
          <w:b/>
          <w:noProof/>
          <w:lang w:val="en-CA" w:eastAsia="en-CA"/>
        </w:rPr>
        <w:pict>
          <v:shapetype id="_x0000_t32" coordsize="21600,21600" o:spt="32" o:oned="t" path="m,l21600,21600e" filled="f">
            <v:path arrowok="t" fillok="f" o:connecttype="none"/>
            <o:lock v:ext="edit" shapetype="t"/>
          </v:shapetype>
          <v:shape id="_x0000_s1535" type="#_x0000_t32" style="position:absolute;margin-left:25.2pt;margin-top:601.05pt;width:126.25pt;height:0;z-index:251753984;mso-position-horizontal-relative:page;mso-position-vertical-relative:page" o:connectortype="straight" strokecolor="#365f91">
            <w10:wrap anchorx="page" anchory="page"/>
          </v:shape>
        </w:pict>
      </w:r>
      <w:r w:rsidRPr="004E4280">
        <w:rPr>
          <w:rFonts w:ascii="Arial" w:hAnsi="Arial" w:cs="Arial"/>
          <w:noProof/>
        </w:rPr>
        <w:pict>
          <v:shape id="_x0000_s1389" type="#_x0000_t202" style="position:absolute;margin-left:18pt;margin-top:417.6pt;width:2in;height:795.9pt;z-index:251661824;mso-position-horizontal-relative:page;mso-position-vertical-relative:page" filled="f" stroked="f">
            <v:textbox style="mso-next-textbox:#_x0000_s1389">
              <w:txbxContent>
                <w:p w:rsidR="002A5646" w:rsidRPr="002C434E" w:rsidRDefault="002A5646" w:rsidP="00214EF5">
                  <w:pPr>
                    <w:pStyle w:val="Pullquote"/>
                    <w:pBdr>
                      <w:top w:val="single" w:sz="6" w:space="5" w:color="336699"/>
                    </w:pBdr>
                    <w:rPr>
                      <w:b/>
                      <w:color w:val="002060"/>
                      <w:sz w:val="20"/>
                    </w:rPr>
                  </w:pPr>
                  <w:r w:rsidRPr="002C434E">
                    <w:rPr>
                      <w:b/>
                      <w:color w:val="002060"/>
                      <w:sz w:val="20"/>
                    </w:rPr>
                    <w:t>Learning Goals</w:t>
                  </w:r>
                </w:p>
                <w:p w:rsidR="002A5646" w:rsidRPr="002C434E" w:rsidRDefault="002A5646" w:rsidP="002C434E">
                  <w:pPr>
                    <w:autoSpaceDE w:val="0"/>
                    <w:autoSpaceDN w:val="0"/>
                    <w:adjustRightInd w:val="0"/>
                    <w:rPr>
                      <w:rFonts w:ascii="Arial" w:hAnsi="Arial" w:cs="Arial"/>
                      <w:iCs/>
                      <w:color w:val="002060"/>
                      <w:sz w:val="20"/>
                    </w:rPr>
                  </w:pPr>
                  <w:r w:rsidRPr="002C434E">
                    <w:rPr>
                      <w:rFonts w:ascii="Arial" w:hAnsi="Arial" w:cs="Arial"/>
                      <w:iCs/>
                      <w:color w:val="002060"/>
                      <w:sz w:val="20"/>
                    </w:rPr>
                    <w:t>Brief statements that describe for a student what he or she should know and</w:t>
                  </w:r>
                </w:p>
                <w:p w:rsidR="002A5646" w:rsidRPr="002C434E" w:rsidRDefault="002A5646" w:rsidP="002C434E">
                  <w:pPr>
                    <w:autoSpaceDE w:val="0"/>
                    <w:autoSpaceDN w:val="0"/>
                    <w:adjustRightInd w:val="0"/>
                    <w:rPr>
                      <w:rFonts w:ascii="Arial" w:hAnsi="Arial" w:cs="Arial"/>
                      <w:iCs/>
                      <w:color w:val="002060"/>
                      <w:sz w:val="20"/>
                    </w:rPr>
                  </w:pPr>
                  <w:r w:rsidRPr="002C434E">
                    <w:rPr>
                      <w:rFonts w:ascii="Arial" w:hAnsi="Arial" w:cs="Arial"/>
                      <w:iCs/>
                      <w:color w:val="002060"/>
                      <w:sz w:val="20"/>
                    </w:rPr>
                    <w:t>be able to do by the end of a period of instruction (e.g., a lesson, series of lessons, or subtask).</w:t>
                  </w:r>
                  <w:r>
                    <w:rPr>
                      <w:rFonts w:ascii="Arial" w:hAnsi="Arial" w:cs="Arial"/>
                      <w:iCs/>
                      <w:color w:val="002060"/>
                      <w:sz w:val="20"/>
                    </w:rPr>
                    <w:t xml:space="preserve"> </w:t>
                  </w:r>
                  <w:r w:rsidRPr="002C434E">
                    <w:rPr>
                      <w:rFonts w:ascii="Arial" w:hAnsi="Arial" w:cs="Arial"/>
                      <w:iCs/>
                      <w:color w:val="002060"/>
                      <w:sz w:val="20"/>
                    </w:rPr>
                    <w:t>The goals represent subsets or clusters of knowledge and skills that the student must master to</w:t>
                  </w:r>
                </w:p>
                <w:p w:rsidR="002A5646" w:rsidRDefault="002A5646" w:rsidP="002C434E">
                  <w:pPr>
                    <w:autoSpaceDE w:val="0"/>
                    <w:autoSpaceDN w:val="0"/>
                    <w:adjustRightInd w:val="0"/>
                    <w:rPr>
                      <w:rFonts w:ascii="Arial" w:hAnsi="Arial" w:cs="Arial"/>
                      <w:iCs/>
                      <w:color w:val="002060"/>
                      <w:sz w:val="20"/>
                    </w:rPr>
                  </w:pPr>
                  <w:r w:rsidRPr="002C434E">
                    <w:rPr>
                      <w:rFonts w:ascii="Arial" w:hAnsi="Arial" w:cs="Arial"/>
                      <w:iCs/>
                      <w:color w:val="002060"/>
                      <w:sz w:val="20"/>
                    </w:rPr>
                    <w:t>successfully achieve the overall curriculum expectations.</w:t>
                  </w:r>
                </w:p>
                <w:p w:rsidR="00686B2D" w:rsidRDefault="00686B2D" w:rsidP="002C434E">
                  <w:pPr>
                    <w:autoSpaceDE w:val="0"/>
                    <w:autoSpaceDN w:val="0"/>
                    <w:adjustRightInd w:val="0"/>
                    <w:rPr>
                      <w:rFonts w:ascii="Arial" w:hAnsi="Arial" w:cs="Arial"/>
                      <w:iCs/>
                      <w:color w:val="002060"/>
                      <w:sz w:val="20"/>
                    </w:rPr>
                  </w:pPr>
                </w:p>
                <w:p w:rsidR="00FF72B0" w:rsidRDefault="00FF72B0" w:rsidP="002C434E">
                  <w:pPr>
                    <w:autoSpaceDE w:val="0"/>
                    <w:autoSpaceDN w:val="0"/>
                    <w:adjustRightInd w:val="0"/>
                    <w:rPr>
                      <w:rFonts w:ascii="Arial" w:hAnsi="Arial" w:cs="Arial"/>
                      <w:iCs/>
                      <w:color w:val="365F91"/>
                      <w:sz w:val="20"/>
                    </w:rPr>
                  </w:pPr>
                </w:p>
              </w:txbxContent>
            </v:textbox>
            <w10:wrap anchorx="page" anchory="page"/>
          </v:shape>
        </w:pict>
      </w:r>
      <w:r w:rsidRPr="004E4280">
        <w:rPr>
          <w:rFonts w:ascii="Arial" w:hAnsi="Arial" w:cs="Arial"/>
          <w:noProof/>
        </w:rPr>
        <w:pict>
          <v:shape id="_x0000_s1380" type="#_x0000_t202" style="position:absolute;margin-left:30.05pt;margin-top:179.65pt;width:398.95pt;height:38.35pt;z-index:251657728;mso-wrap-edited:f;mso-position-horizontal-relative:page;mso-position-vertical-relative:page" wrapcoords="0 0 21600 0 21600 21600 0 21600 0 0" filled="f" stroked="f">
            <v:textbox style="mso-next-textbox:#_x0000_s1380" inset="0,.72pt,0,0">
              <w:txbxContent>
                <w:p w:rsidR="002A5646" w:rsidRDefault="002A5646" w:rsidP="009E28CE">
                  <w:pPr>
                    <w:pStyle w:val="CompanyInfo"/>
                  </w:pPr>
                  <w:r>
                    <w:t xml:space="preserve">  CISESS, </w:t>
                  </w:r>
                  <w:smartTag w:uri="urn:schemas-microsoft-com:office:smarttags" w:element="place">
                    <w:smartTag w:uri="urn:schemas-microsoft-com:office:smarttags" w:element="PlaceName">
                      <w:r>
                        <w:t>Peel</w:t>
                      </w:r>
                    </w:smartTag>
                    <w:r>
                      <w:t xml:space="preserve"> </w:t>
                    </w:r>
                    <w:smartTag w:uri="urn:schemas-microsoft-com:office:smarttags" w:element="PlaceType">
                      <w:r>
                        <w:t>District</w:t>
                      </w:r>
                    </w:smartTag>
                    <w:r>
                      <w:t xml:space="preserve"> </w:t>
                    </w:r>
                    <w:smartTag w:uri="urn:schemas-microsoft-com:office:smarttags" w:element="PlaceType">
                      <w:r>
                        <w:t>School</w:t>
                      </w:r>
                    </w:smartTag>
                  </w:smartTag>
                  <w:r>
                    <w:t xml:space="preserve"> Board</w:t>
                  </w:r>
                </w:p>
                <w:p w:rsidR="002A5646" w:rsidRDefault="002A5646" w:rsidP="009E28CE">
                  <w:pPr>
                    <w:pStyle w:val="CompanyInfo"/>
                  </w:pPr>
                </w:p>
                <w:p w:rsidR="002A5646" w:rsidRPr="00274F02" w:rsidRDefault="002A5646" w:rsidP="002A5646">
                  <w:pPr>
                    <w:autoSpaceDE w:val="0"/>
                    <w:autoSpaceDN w:val="0"/>
                    <w:adjustRightInd w:val="0"/>
                    <w:rPr>
                      <w:rFonts w:ascii="Arial" w:hAnsi="Arial" w:cs="Arial"/>
                      <w:b/>
                      <w:color w:val="002060"/>
                      <w:sz w:val="18"/>
                      <w:szCs w:val="18"/>
                    </w:rPr>
                  </w:pPr>
                  <w:r w:rsidRPr="00274F02">
                    <w:rPr>
                      <w:rFonts w:ascii="Arial" w:hAnsi="Arial" w:cs="Arial"/>
                      <w:b/>
                      <w:color w:val="002060"/>
                      <w:sz w:val="18"/>
                      <w:szCs w:val="18"/>
                    </w:rPr>
                    <w:t xml:space="preserve">“Students can hit any target they can see that holds </w:t>
                  </w:r>
                  <w:r w:rsidR="00646989">
                    <w:rPr>
                      <w:rFonts w:ascii="Arial" w:hAnsi="Arial" w:cs="Arial"/>
                      <w:b/>
                      <w:color w:val="002060"/>
                      <w:sz w:val="18"/>
                      <w:szCs w:val="18"/>
                    </w:rPr>
                    <w:t>still for them”</w:t>
                  </w:r>
                  <w:r w:rsidRPr="00274F02">
                    <w:rPr>
                      <w:rFonts w:ascii="Arial" w:hAnsi="Arial" w:cs="Arial"/>
                      <w:b/>
                      <w:color w:val="002060"/>
                      <w:sz w:val="18"/>
                      <w:szCs w:val="18"/>
                    </w:rPr>
                    <w:t xml:space="preserve">-Rick </w:t>
                  </w:r>
                  <w:proofErr w:type="spellStart"/>
                  <w:r w:rsidRPr="00274F02">
                    <w:rPr>
                      <w:rFonts w:ascii="Arial" w:hAnsi="Arial" w:cs="Arial"/>
                      <w:b/>
                      <w:color w:val="002060"/>
                      <w:sz w:val="18"/>
                      <w:szCs w:val="18"/>
                    </w:rPr>
                    <w:t>Stiggins</w:t>
                  </w:r>
                  <w:proofErr w:type="spellEnd"/>
                </w:p>
                <w:p w:rsidR="002A5646" w:rsidRPr="00274F02" w:rsidRDefault="002A5646" w:rsidP="009E28CE">
                  <w:pPr>
                    <w:pStyle w:val="CompanyInfo"/>
                    <w:rPr>
                      <w:rFonts w:ascii="Arial" w:hAnsi="Arial"/>
                    </w:rPr>
                  </w:pPr>
                </w:p>
              </w:txbxContent>
            </v:textbox>
            <w10:wrap anchorx="page" anchory="page"/>
          </v:shape>
        </w:pict>
      </w:r>
      <w:r w:rsidRPr="004E4280">
        <w:rPr>
          <w:rFonts w:ascii="Arial" w:hAnsi="Arial" w:cs="Arial"/>
          <w:noProof/>
        </w:rPr>
        <w:pict>
          <v:shape id="_x0000_s1039" type="#_x0000_t202" style="position:absolute;margin-left:181.5pt;margin-top:222.7pt;width:357.95pt;height:22.05pt;z-index:251625984;mso-wrap-edited:f;mso-position-horizontal-relative:page;mso-position-vertical-relative:page" wrapcoords="0 0 21600 0 21600 21600 0 21600 0 0" filled="f" stroked="f">
            <v:textbox style="mso-next-textbox:#_x0000_s1039;mso-fit-shape-to-text:t" inset="0,0,0,0">
              <w:txbxContent>
                <w:p w:rsidR="002A5646" w:rsidRPr="00DB33F9" w:rsidRDefault="002A5646" w:rsidP="00913ACC">
                  <w:pPr>
                    <w:pStyle w:val="Heading1"/>
                    <w:rPr>
                      <w:color w:val="1F497D" w:themeColor="text2"/>
                    </w:rPr>
                  </w:pPr>
                  <w:r w:rsidRPr="00DB33F9">
                    <w:rPr>
                      <w:color w:val="1F497D" w:themeColor="text2"/>
                    </w:rPr>
                    <w:t>Policy</w:t>
                  </w:r>
                </w:p>
              </w:txbxContent>
            </v:textbox>
            <w10:wrap anchorx="page" anchory="page"/>
          </v:shape>
        </w:pict>
      </w:r>
      <w:r w:rsidRPr="004E4280">
        <w:rPr>
          <w:rFonts w:ascii="Arial" w:hAnsi="Arial" w:cs="Arial"/>
          <w:noProof/>
        </w:rPr>
        <w:pict>
          <v:shape id="_x0000_s1301" type="#_x0000_t202" style="position:absolute;margin-left:341.25pt;margin-top:179.65pt;width:221.65pt;height:43.2pt;z-index:251652608;mso-position-horizontal-relative:page;mso-position-vertical-relative:page" filled="f" stroked="f">
            <v:textbox style="mso-next-textbox:#_x0000_s1301;mso-fit-shape-to-text:t">
              <w:txbxContent>
                <w:p w:rsidR="002A5646" w:rsidRPr="00446441" w:rsidRDefault="003F4FF5" w:rsidP="009E28CE">
                  <w:pPr>
                    <w:pStyle w:val="VolumeandIssue"/>
                    <w:rPr>
                      <w:color w:val="548DD4"/>
                    </w:rPr>
                  </w:pPr>
                  <w:r>
                    <w:rPr>
                      <w:color w:val="548DD4"/>
                    </w:rPr>
                    <w:t>December</w:t>
                  </w:r>
                  <w:r w:rsidR="002A5646">
                    <w:rPr>
                      <w:color w:val="548DD4"/>
                    </w:rPr>
                    <w:t xml:space="preserve"> </w:t>
                  </w:r>
                  <w:r w:rsidR="009904EF">
                    <w:rPr>
                      <w:color w:val="548DD4"/>
                    </w:rPr>
                    <w:t xml:space="preserve"> 2011</w:t>
                  </w:r>
                </w:p>
              </w:txbxContent>
            </v:textbox>
            <w10:wrap anchorx="page" anchory="page"/>
          </v:shape>
        </w:pict>
      </w:r>
      <w:r w:rsidR="00815285" w:rsidRPr="002C434E">
        <w:rPr>
          <w:rFonts w:ascii="Arial" w:hAnsi="Arial" w:cs="Arial"/>
          <w:noProof/>
          <w:lang w:val="en-CA" w:eastAsia="en-CA"/>
        </w:rPr>
        <w:drawing>
          <wp:anchor distT="76200" distB="76200" distL="95250" distR="95250" simplePos="0" relativeHeight="251667968" behindDoc="1" locked="0" layoutInCell="1" allowOverlap="1">
            <wp:simplePos x="0" y="0"/>
            <wp:positionH relativeFrom="page">
              <wp:posOffset>714375</wp:posOffset>
            </wp:positionH>
            <wp:positionV relativeFrom="page">
              <wp:posOffset>752475</wp:posOffset>
            </wp:positionV>
            <wp:extent cx="1981200" cy="524510"/>
            <wp:effectExtent l="0" t="0" r="0" b="0"/>
            <wp:wrapThrough wrapText="bothSides">
              <wp:wrapPolygon edited="0">
                <wp:start x="9554" y="785"/>
                <wp:lineTo x="415" y="3923"/>
                <wp:lineTo x="415" y="17259"/>
                <wp:lineTo x="1454" y="20397"/>
                <wp:lineTo x="3323" y="20397"/>
                <wp:lineTo x="4362" y="20397"/>
                <wp:lineTo x="21600" y="14121"/>
                <wp:lineTo x="21600" y="7061"/>
                <wp:lineTo x="16823" y="1569"/>
                <wp:lineTo x="11215" y="785"/>
                <wp:lineTo x="9554" y="785"/>
              </wp:wrapPolygon>
            </wp:wrapThrough>
            <wp:docPr id="362" name="Picture 362" descr="peel_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peel_logo">
                      <a:hlinkClick r:id="rId11"/>
                    </pic:cNvPr>
                    <pic:cNvPicPr>
                      <a:picLocks noChangeAspect="1" noChangeArrowheads="1"/>
                    </pic:cNvPicPr>
                  </pic:nvPicPr>
                  <pic:blipFill>
                    <a:blip r:embed="rId12" cstate="print"/>
                    <a:srcRect/>
                    <a:stretch>
                      <a:fillRect/>
                    </a:stretch>
                  </pic:blipFill>
                  <pic:spPr bwMode="auto">
                    <a:xfrm>
                      <a:off x="0" y="0"/>
                      <a:ext cx="1981200" cy="524510"/>
                    </a:xfrm>
                    <a:prstGeom prst="rect">
                      <a:avLst/>
                    </a:prstGeom>
                    <a:noFill/>
                  </pic:spPr>
                </pic:pic>
              </a:graphicData>
            </a:graphic>
          </wp:anchor>
        </w:drawing>
      </w:r>
      <w:r w:rsidRPr="004E4280">
        <w:rPr>
          <w:rFonts w:ascii="Arial" w:hAnsi="Arial" w:cs="Arial"/>
          <w:noProof/>
        </w:rPr>
        <w:pict>
          <v:rect id="_x0000_s1381" style="position:absolute;margin-left:47.5pt;margin-top:51.85pt;width:516.95pt;height:126pt;z-index:-251649536;mso-position-horizontal-relative:page;mso-position-vertical-relative:page" fillcolor="#0078b4" strokecolor="#0078b4">
            <v:textbox style="mso-fit-shape-to-text:t" inset="0,0,0,0"/>
            <w10:wrap anchorx="page" anchory="page"/>
          </v:rect>
        </w:pict>
      </w:r>
      <w:r w:rsidRPr="004E4280">
        <w:rPr>
          <w:rFonts w:ascii="Arial" w:hAnsi="Arial" w:cs="Arial"/>
          <w:noProof/>
        </w:rPr>
        <w:pict>
          <v:shape id="_x0000_s1168" type="#_x0000_t202" style="position:absolute;margin-left:200pt;margin-top:248pt;width:7.2pt;height:7.2pt;z-index:251633152;visibility:hidden;mso-position-horizontal-relative:page;mso-position-vertical-relative:page" filled="f" stroked="f">
            <v:textbox style="mso-next-textbox:#_x0000_s1168" inset="0,0,0,0">
              <w:txbxContent>
                <w:p w:rsidR="002A5646" w:rsidRDefault="002A5646" w:rsidP="00103E9E">
                  <w:pPr>
                    <w:pStyle w:val="BodyText"/>
                  </w:pPr>
                </w:p>
              </w:txbxContent>
            </v:textbox>
            <w10:wrap anchorx="page" anchory="page"/>
          </v:shape>
        </w:pict>
      </w:r>
      <w:r w:rsidRPr="004E4280">
        <w:rPr>
          <w:rFonts w:ascii="Arial" w:hAnsi="Arial" w:cs="Arial"/>
          <w:noProof/>
        </w:rPr>
        <w:pict>
          <v:line id="_x0000_s1286" style="position:absolute;z-index:251650560;mso-position-horizontal-relative:page;mso-position-vertical-relative:page" from="37.5pt,129pt" to="573.75pt,129pt" stroked="f">
            <w10:wrap anchorx="page" anchory="page"/>
          </v:line>
        </w:pict>
      </w:r>
      <w:r w:rsidRPr="004E4280">
        <w:rPr>
          <w:rFonts w:ascii="Arial" w:hAnsi="Arial" w:cs="Arial"/>
          <w:noProof/>
        </w:rPr>
        <w:pict>
          <v:shape id="_x0000_s1172" type="#_x0000_t202" style="position:absolute;margin-left:199.2pt;margin-top:519.8pt;width:7.2pt;height:7.2pt;z-index:251635200;visibility:hidden;mso-position-horizontal-relative:page;mso-position-vertical-relative:page" filled="f" stroked="f">
            <v:textbox style="mso-next-textbox:#_x0000_s1172" inset="0,0,0,0">
              <w:txbxContent>
                <w:p w:rsidR="002A5646" w:rsidRDefault="002A5646" w:rsidP="00103E9E">
                  <w:pPr>
                    <w:pStyle w:val="BodyText"/>
                  </w:pPr>
                </w:p>
              </w:txbxContent>
            </v:textbox>
            <w10:wrap anchorx="page" anchory="page"/>
          </v:shape>
        </w:pict>
      </w:r>
      <w:r w:rsidR="005B7866" w:rsidRPr="002C434E">
        <w:rPr>
          <w:rFonts w:ascii="Arial" w:hAnsi="Arial" w:cs="Arial"/>
          <w:noProof/>
        </w:rPr>
        <w:br w:type="page"/>
      </w:r>
    </w:p>
    <w:p w:rsidR="00CE292E" w:rsidRDefault="004E4280">
      <w:pPr>
        <w:rPr>
          <w:rFonts w:ascii="Arial" w:hAnsi="Arial" w:cs="Arial"/>
          <w:noProof/>
        </w:rPr>
      </w:pPr>
      <w:r>
        <w:rPr>
          <w:rFonts w:ascii="Arial" w:hAnsi="Arial" w:cs="Arial"/>
          <w:noProof/>
          <w:lang w:val="en-CA" w:eastAsia="en-CA"/>
        </w:rPr>
        <w:lastRenderedPageBreak/>
        <w:pict>
          <v:shape id="_x0000_s1554" type="#_x0000_t202" style="position:absolute;margin-left:19pt;margin-top:64.5pt;width:574.25pt;height:724.5pt;z-index:251764224;mso-position-horizontal-relative:page;mso-position-vertical-relative:page" filled="f" stroked="f">
            <v:textbox inset="0,0,0,0">
              <w:txbxContent>
                <w:p w:rsidR="002A5646" w:rsidRPr="00377385" w:rsidRDefault="000C65BD">
                  <w:pPr>
                    <w:rPr>
                      <w:b/>
                      <w:color w:val="002060"/>
                      <w:sz w:val="28"/>
                      <w:szCs w:val="28"/>
                    </w:rPr>
                  </w:pPr>
                  <w:r>
                    <w:rPr>
                      <w:b/>
                      <w:color w:val="002060"/>
                      <w:sz w:val="28"/>
                      <w:szCs w:val="28"/>
                    </w:rPr>
                    <w:t>Why Use</w:t>
                  </w:r>
                  <w:r w:rsidR="002A5646" w:rsidRPr="00377385">
                    <w:rPr>
                      <w:b/>
                      <w:color w:val="002060"/>
                      <w:sz w:val="28"/>
                      <w:szCs w:val="28"/>
                    </w:rPr>
                    <w:t xml:space="preserve"> Learning Goals?</w:t>
                  </w:r>
                </w:p>
                <w:p w:rsidR="002A5646" w:rsidRDefault="002A5646">
                  <w:pPr>
                    <w:rPr>
                      <w:color w:val="002060"/>
                      <w:sz w:val="28"/>
                      <w:szCs w:val="28"/>
                    </w:rPr>
                  </w:pP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Learning goals are visible, transparent and public targets that “stand still” for all students</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 xml:space="preserve">Students can use </w:t>
                  </w:r>
                  <w:r w:rsidR="00E85FDD">
                    <w:rPr>
                      <w:rFonts w:ascii="Trebuchet MS" w:hAnsi="Trebuchet MS"/>
                      <w:sz w:val="20"/>
                      <w:szCs w:val="20"/>
                    </w:rPr>
                    <w:t xml:space="preserve">learning </w:t>
                  </w:r>
                  <w:r w:rsidRPr="003C318E">
                    <w:rPr>
                      <w:rFonts w:ascii="Trebuchet MS" w:hAnsi="Trebuchet MS"/>
                      <w:sz w:val="20"/>
                      <w:szCs w:val="20"/>
                    </w:rPr>
                    <w:t>goals for peer and self-assessment</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Students truly understand, in language that they can access, what they are to learn and achieve</w:t>
                  </w:r>
                  <w:r w:rsidR="00654BE7" w:rsidRPr="003C318E">
                    <w:rPr>
                      <w:rFonts w:ascii="Trebuchet MS" w:hAnsi="Trebuchet MS"/>
                      <w:sz w:val="20"/>
                      <w:szCs w:val="20"/>
                    </w:rPr>
                    <w:t xml:space="preserve"> over time</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Teachers can ensure that their program aligns to the Ontario curriculum by reflecting on and refining the goals and ensuring they address the Overall and Specific curriculum expectations</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 xml:space="preserve">To be effective, fair and equitable, co-constructed  or clarified success criteria (performance standards) always reference clearly articulated established </w:t>
                  </w:r>
                  <w:r w:rsidR="00E85FDD">
                    <w:rPr>
                      <w:rFonts w:ascii="Trebuchet MS" w:hAnsi="Trebuchet MS"/>
                      <w:sz w:val="20"/>
                      <w:szCs w:val="20"/>
                    </w:rPr>
                    <w:t xml:space="preserve">learning </w:t>
                  </w:r>
                  <w:r w:rsidRPr="003C318E">
                    <w:rPr>
                      <w:rFonts w:ascii="Trebuchet MS" w:hAnsi="Trebuchet MS"/>
                      <w:sz w:val="20"/>
                      <w:szCs w:val="20"/>
                    </w:rPr>
                    <w:t>goals that correspond</w:t>
                  </w:r>
                  <w:r w:rsidR="00646989" w:rsidRPr="003C318E">
                    <w:rPr>
                      <w:rFonts w:ascii="Trebuchet MS" w:hAnsi="Trebuchet MS"/>
                      <w:sz w:val="20"/>
                      <w:szCs w:val="20"/>
                    </w:rPr>
                    <w:t xml:space="preserve"> to the curriculum</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 xml:space="preserve">Learning goals break down the curriculum (content standards) into the language of learning which is more manageable for </w:t>
                  </w:r>
                  <w:r w:rsidR="00E85FDD">
                    <w:rPr>
                      <w:rFonts w:ascii="Trebuchet MS" w:hAnsi="Trebuchet MS"/>
                      <w:sz w:val="20"/>
                      <w:szCs w:val="20"/>
                    </w:rPr>
                    <w:t xml:space="preserve">both </w:t>
                  </w:r>
                  <w:r w:rsidRPr="003C318E">
                    <w:rPr>
                      <w:rFonts w:ascii="Trebuchet MS" w:hAnsi="Trebuchet MS"/>
                      <w:sz w:val="20"/>
                      <w:szCs w:val="20"/>
                    </w:rPr>
                    <w:t>studen</w:t>
                  </w:r>
                  <w:r w:rsidR="00654BE7" w:rsidRPr="003C318E">
                    <w:rPr>
                      <w:rFonts w:ascii="Trebuchet MS" w:hAnsi="Trebuchet MS"/>
                      <w:sz w:val="20"/>
                      <w:szCs w:val="20"/>
                    </w:rPr>
                    <w:t>ts and teachers</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 xml:space="preserve">Use of “I can” </w:t>
                  </w:r>
                  <w:r w:rsidR="00E85FDD">
                    <w:rPr>
                      <w:rFonts w:ascii="Trebuchet MS" w:hAnsi="Trebuchet MS"/>
                      <w:sz w:val="20"/>
                      <w:szCs w:val="20"/>
                    </w:rPr>
                    <w:t xml:space="preserve">and “we are learning to…” </w:t>
                  </w:r>
                  <w:r w:rsidRPr="003C318E">
                    <w:rPr>
                      <w:rFonts w:ascii="Trebuchet MS" w:hAnsi="Trebuchet MS"/>
                      <w:sz w:val="20"/>
                      <w:szCs w:val="20"/>
                    </w:rPr>
                    <w:t xml:space="preserve">statements </w:t>
                  </w:r>
                  <w:r w:rsidR="00646989" w:rsidRPr="003C318E">
                    <w:rPr>
                      <w:rFonts w:ascii="Trebuchet MS" w:hAnsi="Trebuchet MS"/>
                      <w:sz w:val="20"/>
                      <w:szCs w:val="20"/>
                    </w:rPr>
                    <w:t>promote</w:t>
                  </w:r>
                  <w:r w:rsidRPr="003C318E">
                    <w:rPr>
                      <w:rFonts w:ascii="Trebuchet MS" w:hAnsi="Trebuchet MS"/>
                      <w:sz w:val="20"/>
                      <w:szCs w:val="20"/>
                    </w:rPr>
                    <w:t xml:space="preserve"> a learning culture </w:t>
                  </w:r>
                  <w:r w:rsidR="00654BE7" w:rsidRPr="003C318E">
                    <w:rPr>
                      <w:rFonts w:ascii="Trebuchet MS" w:hAnsi="Trebuchet MS"/>
                      <w:sz w:val="20"/>
                      <w:szCs w:val="20"/>
                    </w:rPr>
                    <w:t xml:space="preserve">and a growth mindset </w:t>
                  </w:r>
                  <w:r w:rsidR="00E85FDD">
                    <w:rPr>
                      <w:rFonts w:ascii="Trebuchet MS" w:hAnsi="Trebuchet MS"/>
                      <w:sz w:val="20"/>
                      <w:szCs w:val="20"/>
                    </w:rPr>
                    <w:t>in learners</w:t>
                  </w:r>
                </w:p>
                <w:p w:rsidR="002A5646" w:rsidRPr="003C318E" w:rsidRDefault="002A5646" w:rsidP="0086746F">
                  <w:pPr>
                    <w:pStyle w:val="ListParagraph"/>
                    <w:numPr>
                      <w:ilvl w:val="0"/>
                      <w:numId w:val="4"/>
                    </w:numPr>
                    <w:rPr>
                      <w:rFonts w:ascii="Trebuchet MS" w:hAnsi="Trebuchet MS"/>
                      <w:sz w:val="20"/>
                      <w:szCs w:val="20"/>
                    </w:rPr>
                  </w:pPr>
                  <w:r w:rsidRPr="003C318E">
                    <w:rPr>
                      <w:rFonts w:ascii="Trebuchet MS" w:hAnsi="Trebuchet MS"/>
                      <w:sz w:val="20"/>
                      <w:szCs w:val="20"/>
                    </w:rPr>
                    <w:t xml:space="preserve">Learning goals promote equity and inclusion because learning is </w:t>
                  </w:r>
                  <w:r w:rsidR="00654BE7" w:rsidRPr="003C318E">
                    <w:rPr>
                      <w:rFonts w:ascii="Trebuchet MS" w:hAnsi="Trebuchet MS"/>
                      <w:sz w:val="20"/>
                      <w:szCs w:val="20"/>
                    </w:rPr>
                    <w:t xml:space="preserve">made </w:t>
                  </w:r>
                  <w:r w:rsidRPr="003C318E">
                    <w:rPr>
                      <w:rFonts w:ascii="Trebuchet MS" w:hAnsi="Trebuchet MS"/>
                      <w:sz w:val="20"/>
                      <w:szCs w:val="20"/>
                    </w:rPr>
                    <w:t xml:space="preserve">visible, </w:t>
                  </w:r>
                  <w:r w:rsidR="00654BE7" w:rsidRPr="003C318E">
                    <w:rPr>
                      <w:rFonts w:ascii="Trebuchet MS" w:hAnsi="Trebuchet MS"/>
                      <w:sz w:val="20"/>
                      <w:szCs w:val="20"/>
                    </w:rPr>
                    <w:t xml:space="preserve">is </w:t>
                  </w:r>
                  <w:r w:rsidRPr="003C318E">
                    <w:rPr>
                      <w:rFonts w:ascii="Trebuchet MS" w:hAnsi="Trebuchet MS"/>
                      <w:sz w:val="20"/>
                      <w:szCs w:val="20"/>
                    </w:rPr>
                    <w:t>public and</w:t>
                  </w:r>
                  <w:r w:rsidR="00654BE7" w:rsidRPr="003C318E">
                    <w:rPr>
                      <w:rFonts w:ascii="Trebuchet MS" w:hAnsi="Trebuchet MS"/>
                      <w:sz w:val="20"/>
                      <w:szCs w:val="20"/>
                    </w:rPr>
                    <w:t xml:space="preserve"> is</w:t>
                  </w:r>
                  <w:r w:rsidRPr="003C318E">
                    <w:rPr>
                      <w:rFonts w:ascii="Trebuchet MS" w:hAnsi="Trebuchet MS"/>
                      <w:sz w:val="20"/>
                      <w:szCs w:val="20"/>
                    </w:rPr>
                    <w:t xml:space="preserve"> shared by all</w:t>
                  </w:r>
                </w:p>
                <w:p w:rsidR="00E10975" w:rsidRPr="003C318E" w:rsidRDefault="00646989" w:rsidP="0086746F">
                  <w:pPr>
                    <w:pStyle w:val="ListParagraph"/>
                    <w:numPr>
                      <w:ilvl w:val="0"/>
                      <w:numId w:val="4"/>
                    </w:numPr>
                    <w:rPr>
                      <w:rFonts w:ascii="Trebuchet MS" w:hAnsi="Trebuchet MS"/>
                      <w:sz w:val="20"/>
                      <w:szCs w:val="20"/>
                    </w:rPr>
                  </w:pPr>
                  <w:r w:rsidRPr="003C318E">
                    <w:rPr>
                      <w:rFonts w:ascii="Trebuchet MS" w:hAnsi="Trebuchet MS"/>
                      <w:sz w:val="20"/>
                      <w:szCs w:val="20"/>
                    </w:rPr>
                    <w:t>T</w:t>
                  </w:r>
                  <w:r w:rsidR="002A5646" w:rsidRPr="003C318E">
                    <w:rPr>
                      <w:rFonts w:ascii="Trebuchet MS" w:hAnsi="Trebuchet MS"/>
                      <w:sz w:val="20"/>
                      <w:szCs w:val="20"/>
                    </w:rPr>
                    <w:t>eachers</w:t>
                  </w:r>
                  <w:r w:rsidRPr="003C318E">
                    <w:rPr>
                      <w:rFonts w:ascii="Trebuchet MS" w:hAnsi="Trebuchet MS"/>
                      <w:sz w:val="20"/>
                      <w:szCs w:val="20"/>
                    </w:rPr>
                    <w:t xml:space="preserve"> can</w:t>
                  </w:r>
                  <w:r w:rsidR="002A5646" w:rsidRPr="003C318E">
                    <w:rPr>
                      <w:rFonts w:ascii="Trebuchet MS" w:hAnsi="Trebuchet MS"/>
                      <w:sz w:val="20"/>
                      <w:szCs w:val="20"/>
                    </w:rPr>
                    <w:t xml:space="preserve"> identify strengths and </w:t>
                  </w:r>
                  <w:r w:rsidRPr="003C318E">
                    <w:rPr>
                      <w:rFonts w:ascii="Trebuchet MS" w:hAnsi="Trebuchet MS"/>
                      <w:sz w:val="20"/>
                      <w:szCs w:val="20"/>
                    </w:rPr>
                    <w:t>areas requiring further development</w:t>
                  </w:r>
                  <w:r w:rsidR="002A5646" w:rsidRPr="003C318E">
                    <w:rPr>
                      <w:rFonts w:ascii="Trebuchet MS" w:hAnsi="Trebuchet MS"/>
                      <w:sz w:val="20"/>
                      <w:szCs w:val="20"/>
                    </w:rPr>
                    <w:t xml:space="preserve"> in their programs </w:t>
                  </w:r>
                </w:p>
                <w:p w:rsidR="002A5646" w:rsidRPr="00FD5B16" w:rsidRDefault="002A5646" w:rsidP="00E10975">
                  <w:pPr>
                    <w:pStyle w:val="ListParagraph"/>
                    <w:numPr>
                      <w:ilvl w:val="0"/>
                      <w:numId w:val="4"/>
                    </w:numPr>
                    <w:rPr>
                      <w:rFonts w:ascii="Trebuchet MS" w:hAnsi="Trebuchet MS"/>
                      <w:sz w:val="20"/>
                    </w:rPr>
                  </w:pPr>
                  <w:r w:rsidRPr="00FD5B16">
                    <w:rPr>
                      <w:rFonts w:ascii="Trebuchet MS" w:hAnsi="Trebuchet MS"/>
                      <w:sz w:val="20"/>
                    </w:rPr>
                    <w:t>Place more ownership and responsibility for ongoing learning with students within a framework of gradual release of respo</w:t>
                  </w:r>
                  <w:r w:rsidR="000C65BD" w:rsidRPr="00FD5B16">
                    <w:rPr>
                      <w:rFonts w:ascii="Trebuchet MS" w:hAnsi="Trebuchet MS"/>
                      <w:sz w:val="20"/>
                    </w:rPr>
                    <w:t>nsibility</w:t>
                  </w:r>
                </w:p>
                <w:p w:rsidR="00654BE7" w:rsidRPr="003C318E" w:rsidRDefault="00654BE7" w:rsidP="00CE292E">
                  <w:pPr>
                    <w:rPr>
                      <w:color w:val="auto"/>
                      <w:sz w:val="28"/>
                      <w:szCs w:val="28"/>
                    </w:rPr>
                  </w:pPr>
                </w:p>
                <w:p w:rsidR="002A5646" w:rsidRPr="00377385" w:rsidRDefault="002A5646" w:rsidP="00CE292E">
                  <w:pPr>
                    <w:rPr>
                      <w:b/>
                      <w:color w:val="002060"/>
                      <w:sz w:val="28"/>
                      <w:szCs w:val="28"/>
                    </w:rPr>
                  </w:pPr>
                  <w:r w:rsidRPr="00377385">
                    <w:rPr>
                      <w:b/>
                      <w:color w:val="002060"/>
                      <w:sz w:val="28"/>
                      <w:szCs w:val="28"/>
                    </w:rPr>
                    <w:t>Clarify</w:t>
                  </w:r>
                  <w:r w:rsidR="000C65BD">
                    <w:rPr>
                      <w:b/>
                      <w:color w:val="002060"/>
                      <w:sz w:val="28"/>
                      <w:szCs w:val="28"/>
                    </w:rPr>
                    <w:t>ing</w:t>
                  </w:r>
                  <w:r w:rsidRPr="00377385">
                    <w:rPr>
                      <w:b/>
                      <w:color w:val="002060"/>
                      <w:sz w:val="28"/>
                      <w:szCs w:val="28"/>
                    </w:rPr>
                    <w:t xml:space="preserve"> Learning Goals and Success Crite</w:t>
                  </w:r>
                  <w:r w:rsidR="000C65BD">
                    <w:rPr>
                      <w:b/>
                      <w:color w:val="002060"/>
                      <w:sz w:val="28"/>
                      <w:szCs w:val="28"/>
                    </w:rPr>
                    <w:t>ria</w:t>
                  </w:r>
                </w:p>
                <w:p w:rsidR="002A5646" w:rsidRPr="00CE292E" w:rsidRDefault="002A5646" w:rsidP="00CE292E">
                  <w:pPr>
                    <w:rPr>
                      <w:color w:val="002060"/>
                      <w:sz w:val="28"/>
                      <w:szCs w:val="28"/>
                    </w:rPr>
                  </w:pPr>
                </w:p>
                <w:p w:rsidR="002A5646" w:rsidRPr="003C318E" w:rsidRDefault="002A5646" w:rsidP="00CE292E">
                  <w:pPr>
                    <w:rPr>
                      <w:color w:val="auto"/>
                      <w:sz w:val="20"/>
                    </w:rPr>
                  </w:pPr>
                  <w:r w:rsidRPr="003C318E">
                    <w:rPr>
                      <w:color w:val="auto"/>
                      <w:sz w:val="20"/>
                    </w:rPr>
                    <w:t>When classroom learning goals become more complex it is appropriate to take some time to check with students to see if they share a common understanding of what they are to know, do, think about</w:t>
                  </w:r>
                  <w:r w:rsidR="000C65BD" w:rsidRPr="003C318E">
                    <w:rPr>
                      <w:color w:val="auto"/>
                      <w:sz w:val="20"/>
                    </w:rPr>
                    <w:t xml:space="preserve">. </w:t>
                  </w:r>
                  <w:r w:rsidRPr="003C318E">
                    <w:rPr>
                      <w:color w:val="auto"/>
                      <w:sz w:val="20"/>
                    </w:rPr>
                    <w:t xml:space="preserve"> </w:t>
                  </w:r>
                  <w:r w:rsidR="00766D15" w:rsidRPr="003C318E">
                    <w:rPr>
                      <w:color w:val="auto"/>
                      <w:sz w:val="20"/>
                    </w:rPr>
                    <w:t>Often</w:t>
                  </w:r>
                  <w:r w:rsidRPr="003C318E">
                    <w:rPr>
                      <w:color w:val="auto"/>
                      <w:sz w:val="20"/>
                    </w:rPr>
                    <w:t xml:space="preserve"> teachers believe their learning goals have been expressed in clear language but upon checking with students, they discover that students m</w:t>
                  </w:r>
                  <w:r w:rsidR="00654BE7" w:rsidRPr="003C318E">
                    <w:rPr>
                      <w:color w:val="auto"/>
                      <w:sz w:val="20"/>
                    </w:rPr>
                    <w:t>is</w:t>
                  </w:r>
                  <w:r w:rsidRPr="003C318E">
                    <w:rPr>
                      <w:color w:val="auto"/>
                      <w:sz w:val="20"/>
                    </w:rPr>
                    <w:t>understand a word or concept implied in the learning goal</w:t>
                  </w:r>
                  <w:r w:rsidR="00654BE7" w:rsidRPr="003C318E">
                    <w:rPr>
                      <w:color w:val="auto"/>
                      <w:sz w:val="20"/>
                    </w:rPr>
                    <w:t>.</w:t>
                  </w:r>
                  <w:r w:rsidRPr="003C318E">
                    <w:rPr>
                      <w:color w:val="auto"/>
                      <w:sz w:val="20"/>
                    </w:rPr>
                    <w:t xml:space="preserve"> Clarifying or co-constructing success criteria involve students in truly understanding what they will need to do and at what level of quality to be successful. It involves students and teachers in an open conversation about what “counts” and what quality performance looks like, sounds like, presents like etc.</w:t>
                  </w:r>
                  <w:r w:rsidR="00654BE7" w:rsidRPr="003C318E">
                    <w:rPr>
                      <w:color w:val="auto"/>
                      <w:sz w:val="20"/>
                    </w:rPr>
                    <w:t xml:space="preserve"> Clarifying learning goals and success criteria puts the focus squarely on learning.</w:t>
                  </w:r>
                </w:p>
                <w:p w:rsidR="002A5646" w:rsidRPr="003C318E" w:rsidRDefault="002A5646" w:rsidP="00CE292E">
                  <w:pPr>
                    <w:rPr>
                      <w:color w:val="auto"/>
                      <w:szCs w:val="24"/>
                    </w:rPr>
                  </w:pPr>
                </w:p>
                <w:p w:rsidR="002A5646" w:rsidRPr="00F00AB4" w:rsidRDefault="002A5646" w:rsidP="00CE292E">
                  <w:pPr>
                    <w:rPr>
                      <w:b/>
                      <w:color w:val="002060"/>
                      <w:sz w:val="28"/>
                      <w:szCs w:val="28"/>
                    </w:rPr>
                  </w:pPr>
                  <w:r w:rsidRPr="00F00AB4">
                    <w:rPr>
                      <w:b/>
                      <w:color w:val="002060"/>
                      <w:sz w:val="28"/>
                      <w:szCs w:val="28"/>
                    </w:rPr>
                    <w:t xml:space="preserve">When </w:t>
                  </w:r>
                  <w:r w:rsidR="000C65BD">
                    <w:rPr>
                      <w:b/>
                      <w:color w:val="002060"/>
                      <w:sz w:val="28"/>
                      <w:szCs w:val="28"/>
                    </w:rPr>
                    <w:t>Are</w:t>
                  </w:r>
                  <w:r w:rsidRPr="00F00AB4">
                    <w:rPr>
                      <w:b/>
                      <w:color w:val="002060"/>
                      <w:sz w:val="28"/>
                      <w:szCs w:val="28"/>
                    </w:rPr>
                    <w:t xml:space="preserve"> Learning Goals and Success Criteria Shared with Students?</w:t>
                  </w:r>
                </w:p>
                <w:p w:rsidR="002A5646" w:rsidRPr="00F00AB4" w:rsidRDefault="002A5646" w:rsidP="00CE292E">
                  <w:pPr>
                    <w:rPr>
                      <w:b/>
                      <w:color w:val="002060"/>
                      <w:szCs w:val="24"/>
                    </w:rPr>
                  </w:pPr>
                </w:p>
                <w:p w:rsidR="002A5646" w:rsidRPr="003C318E" w:rsidRDefault="002A5646" w:rsidP="00CE292E">
                  <w:pPr>
                    <w:rPr>
                      <w:color w:val="auto"/>
                      <w:sz w:val="20"/>
                    </w:rPr>
                  </w:pPr>
                  <w:r w:rsidRPr="003C318E">
                    <w:rPr>
                      <w:color w:val="auto"/>
                      <w:sz w:val="20"/>
                    </w:rPr>
                    <w:t xml:space="preserve">In the vast majority of cases </w:t>
                  </w:r>
                  <w:r w:rsidR="00646989" w:rsidRPr="003C318E">
                    <w:rPr>
                      <w:color w:val="auto"/>
                      <w:sz w:val="20"/>
                    </w:rPr>
                    <w:t xml:space="preserve">teachers should </w:t>
                  </w:r>
                  <w:r w:rsidRPr="003C318E">
                    <w:rPr>
                      <w:color w:val="auto"/>
                      <w:sz w:val="20"/>
                    </w:rPr>
                    <w:t xml:space="preserve">share the learning goals at </w:t>
                  </w:r>
                  <w:r w:rsidR="000C65BD" w:rsidRPr="003C318E">
                    <w:rPr>
                      <w:color w:val="auto"/>
                      <w:sz w:val="20"/>
                    </w:rPr>
                    <w:t>(</w:t>
                  </w:r>
                  <w:r w:rsidRPr="003C318E">
                    <w:rPr>
                      <w:color w:val="auto"/>
                      <w:sz w:val="20"/>
                    </w:rPr>
                    <w:t>or near</w:t>
                  </w:r>
                  <w:r w:rsidR="000C65BD" w:rsidRPr="003C318E">
                    <w:rPr>
                      <w:color w:val="auto"/>
                      <w:sz w:val="20"/>
                    </w:rPr>
                    <w:t>)</w:t>
                  </w:r>
                  <w:r w:rsidRPr="003C318E">
                    <w:rPr>
                      <w:color w:val="auto"/>
                      <w:sz w:val="20"/>
                    </w:rPr>
                    <w:t xml:space="preserve"> the beginning of a learning sequence. However, teachers need to use their professional </w:t>
                  </w:r>
                  <w:proofErr w:type="spellStart"/>
                  <w:r w:rsidRPr="003C318E">
                    <w:rPr>
                      <w:color w:val="auto"/>
                      <w:sz w:val="20"/>
                    </w:rPr>
                    <w:t>judgement</w:t>
                  </w:r>
                  <w:proofErr w:type="spellEnd"/>
                  <w:r w:rsidRPr="003C318E">
                    <w:rPr>
                      <w:color w:val="auto"/>
                      <w:sz w:val="20"/>
                    </w:rPr>
                    <w:t xml:space="preserve"> to identify optimal timing. For example, some teachers want students to experience a learning event or inquire into a process as a form of discovery. Teachers need to do what makes the most sense for their students/subject. Research reminds us that students can hit any learning target (goal) that ‘stands still’. Teachers </w:t>
                  </w:r>
                  <w:r w:rsidR="00D644CF" w:rsidRPr="003C318E">
                    <w:rPr>
                      <w:color w:val="auto"/>
                      <w:sz w:val="20"/>
                    </w:rPr>
                    <w:t xml:space="preserve">can </w:t>
                  </w:r>
                  <w:r w:rsidRPr="003C318E">
                    <w:rPr>
                      <w:color w:val="auto"/>
                      <w:sz w:val="20"/>
                    </w:rPr>
                    <w:t>also use learning goals to debrief and consolidate the learning with a class.</w:t>
                  </w:r>
                </w:p>
                <w:p w:rsidR="002A5646" w:rsidRDefault="002A5646" w:rsidP="00CE292E">
                  <w:pPr>
                    <w:rPr>
                      <w:color w:val="002060"/>
                      <w:szCs w:val="24"/>
                    </w:rPr>
                  </w:pPr>
                </w:p>
                <w:p w:rsidR="00FD5B16" w:rsidRDefault="00FD5B16" w:rsidP="00E10975">
                  <w:pPr>
                    <w:shd w:val="clear" w:color="auto" w:fill="FFFFFF"/>
                    <w:rPr>
                      <w:b/>
                      <w:color w:val="002060"/>
                      <w:sz w:val="28"/>
                      <w:szCs w:val="28"/>
                    </w:rPr>
                  </w:pPr>
                  <w:r>
                    <w:rPr>
                      <w:b/>
                      <w:color w:val="002060"/>
                      <w:sz w:val="28"/>
                      <w:szCs w:val="28"/>
                    </w:rPr>
                    <w:t>What Might Be a Way to Approach Learning Goals in Primary and Junior Grades?</w:t>
                  </w:r>
                </w:p>
                <w:p w:rsidR="00FD5B16" w:rsidRDefault="00FD5B16" w:rsidP="00E10975">
                  <w:pPr>
                    <w:shd w:val="clear" w:color="auto" w:fill="FFFFFF"/>
                    <w:rPr>
                      <w:b/>
                      <w:color w:val="002060"/>
                      <w:sz w:val="28"/>
                      <w:szCs w:val="28"/>
                    </w:rPr>
                  </w:pPr>
                </w:p>
                <w:p w:rsidR="00FD5B16" w:rsidRPr="00FD5B16" w:rsidRDefault="00E85FDD" w:rsidP="00E10975">
                  <w:pPr>
                    <w:shd w:val="clear" w:color="auto" w:fill="FFFFFF"/>
                    <w:rPr>
                      <w:color w:val="auto"/>
                      <w:sz w:val="20"/>
                    </w:rPr>
                  </w:pPr>
                  <w:r>
                    <w:rPr>
                      <w:color w:val="auto"/>
                      <w:sz w:val="20"/>
                    </w:rPr>
                    <w:t xml:space="preserve">Because we need to “go slow to go fast” and slow down the learning process to really ascertain the quality/depth of learning taking place, </w:t>
                  </w:r>
                  <w:r w:rsidR="00FD5B16" w:rsidRPr="00FD5B16">
                    <w:rPr>
                      <w:color w:val="auto"/>
                      <w:sz w:val="20"/>
                    </w:rPr>
                    <w:t>Primary</w:t>
                  </w:r>
                  <w:r w:rsidR="00FD5B16">
                    <w:rPr>
                      <w:color w:val="auto"/>
                      <w:sz w:val="20"/>
                    </w:rPr>
                    <w:t xml:space="preserve"> and Junior</w:t>
                  </w:r>
                  <w:r w:rsidR="00FD5B16" w:rsidRPr="00FD5B16">
                    <w:rPr>
                      <w:color w:val="auto"/>
                      <w:sz w:val="20"/>
                    </w:rPr>
                    <w:t xml:space="preserve"> teachers might </w:t>
                  </w:r>
                  <w:r>
                    <w:rPr>
                      <w:color w:val="auto"/>
                      <w:sz w:val="20"/>
                    </w:rPr>
                    <w:t xml:space="preserve">instead </w:t>
                  </w:r>
                  <w:r w:rsidR="00FD5B16" w:rsidRPr="00FD5B16">
                    <w:rPr>
                      <w:color w:val="auto"/>
                      <w:sz w:val="20"/>
                    </w:rPr>
                    <w:t xml:space="preserve">consider </w:t>
                  </w:r>
                  <w:r>
                    <w:rPr>
                      <w:color w:val="auto"/>
                      <w:sz w:val="20"/>
                    </w:rPr>
                    <w:t xml:space="preserve">using and </w:t>
                  </w:r>
                  <w:r w:rsidR="00FD5B16">
                    <w:rPr>
                      <w:color w:val="auto"/>
                      <w:sz w:val="20"/>
                    </w:rPr>
                    <w:t xml:space="preserve">sharing </w:t>
                  </w:r>
                  <w:r w:rsidR="00FD5B16" w:rsidRPr="00FD5B16">
                    <w:rPr>
                      <w:color w:val="auto"/>
                      <w:sz w:val="20"/>
                    </w:rPr>
                    <w:t xml:space="preserve">unit learning goals if lesson learning goals </w:t>
                  </w:r>
                  <w:r>
                    <w:rPr>
                      <w:color w:val="auto"/>
                      <w:sz w:val="20"/>
                    </w:rPr>
                    <w:t xml:space="preserve">might </w:t>
                  </w:r>
                  <w:r w:rsidR="00FD5B16">
                    <w:rPr>
                      <w:color w:val="auto"/>
                      <w:sz w:val="20"/>
                    </w:rPr>
                    <w:t xml:space="preserve">seem to </w:t>
                  </w:r>
                  <w:r w:rsidR="00FD5B16" w:rsidRPr="00FD5B16">
                    <w:rPr>
                      <w:color w:val="auto"/>
                      <w:sz w:val="20"/>
                    </w:rPr>
                    <w:t xml:space="preserve">overwhelm </w:t>
                  </w:r>
                  <w:r>
                    <w:rPr>
                      <w:color w:val="auto"/>
                      <w:sz w:val="20"/>
                    </w:rPr>
                    <w:t xml:space="preserve">their </w:t>
                  </w:r>
                  <w:r w:rsidR="00FD5B16" w:rsidRPr="00FD5B16">
                    <w:rPr>
                      <w:color w:val="auto"/>
                      <w:sz w:val="20"/>
                    </w:rPr>
                    <w:t xml:space="preserve">students. These unit learning goals </w:t>
                  </w:r>
                  <w:r w:rsidR="00FD5B16">
                    <w:rPr>
                      <w:color w:val="auto"/>
                      <w:sz w:val="20"/>
                    </w:rPr>
                    <w:t>act as</w:t>
                  </w:r>
                  <w:r w:rsidR="00FD5B16" w:rsidRPr="00FD5B16">
                    <w:rPr>
                      <w:color w:val="auto"/>
                      <w:sz w:val="20"/>
                    </w:rPr>
                    <w:t xml:space="preserve"> touchstones throughout the learning process and can be used for student self-assessment.</w:t>
                  </w:r>
                  <w:r w:rsidR="00FD5B16">
                    <w:rPr>
                      <w:color w:val="auto"/>
                      <w:sz w:val="20"/>
                    </w:rPr>
                    <w:t xml:space="preserve"> Again, in constructivist, inquiry or problem-based learning approaches, learning goals can be shared as part of consolidation and debrief with students, support ongoing reflection</w:t>
                  </w:r>
                  <w:r>
                    <w:rPr>
                      <w:color w:val="auto"/>
                      <w:sz w:val="20"/>
                    </w:rPr>
                    <w:t xml:space="preserve"> and goal setting and help identify next steps for learning. Teachers will use their informed professional </w:t>
                  </w:r>
                  <w:proofErr w:type="spellStart"/>
                  <w:r>
                    <w:rPr>
                      <w:color w:val="auto"/>
                      <w:sz w:val="20"/>
                    </w:rPr>
                    <w:t>judgement</w:t>
                  </w:r>
                  <w:proofErr w:type="spellEnd"/>
                  <w:r>
                    <w:rPr>
                      <w:color w:val="auto"/>
                      <w:sz w:val="20"/>
                    </w:rPr>
                    <w:t xml:space="preserve"> in framing unit or lesson learning goals in determining what will best improve student learning.</w:t>
                  </w:r>
                </w:p>
                <w:p w:rsidR="00FD5B16" w:rsidRPr="00FD5B16" w:rsidRDefault="00FD5B16" w:rsidP="00E10975">
                  <w:pPr>
                    <w:shd w:val="clear" w:color="auto" w:fill="FFFFFF"/>
                    <w:rPr>
                      <w:color w:val="002060"/>
                      <w:sz w:val="28"/>
                      <w:szCs w:val="28"/>
                    </w:rPr>
                  </w:pPr>
                </w:p>
                <w:p w:rsidR="00E10975" w:rsidRPr="00B57E77" w:rsidRDefault="00E10975" w:rsidP="00E10975">
                  <w:pPr>
                    <w:shd w:val="clear" w:color="auto" w:fill="FFFFFF"/>
                    <w:rPr>
                      <w:b/>
                      <w:color w:val="002060"/>
                      <w:sz w:val="28"/>
                      <w:szCs w:val="28"/>
                    </w:rPr>
                  </w:pPr>
                  <w:r w:rsidRPr="00B57E77">
                    <w:rPr>
                      <w:b/>
                      <w:color w:val="002060"/>
                      <w:sz w:val="28"/>
                      <w:szCs w:val="28"/>
                    </w:rPr>
                    <w:t xml:space="preserve">What About </w:t>
                  </w:r>
                  <w:r>
                    <w:rPr>
                      <w:b/>
                      <w:color w:val="002060"/>
                      <w:sz w:val="28"/>
                      <w:szCs w:val="28"/>
                    </w:rPr>
                    <w:t>Learning Goals and</w:t>
                  </w:r>
                  <w:r w:rsidRPr="00B57E77">
                    <w:rPr>
                      <w:b/>
                      <w:color w:val="002060"/>
                      <w:sz w:val="28"/>
                      <w:szCs w:val="28"/>
                    </w:rPr>
                    <w:t xml:space="preserve"> Curriculum Mapping?</w:t>
                  </w:r>
                </w:p>
                <w:p w:rsidR="00E10975" w:rsidRDefault="00E10975" w:rsidP="00E10975">
                  <w:pPr>
                    <w:shd w:val="clear" w:color="auto" w:fill="FFFFFF"/>
                    <w:rPr>
                      <w:sz w:val="20"/>
                    </w:rPr>
                  </w:pPr>
                </w:p>
                <w:p w:rsidR="00E85FDD" w:rsidRDefault="00E10975" w:rsidP="00E10975">
                  <w:pPr>
                    <w:shd w:val="clear" w:color="auto" w:fill="FFFFFF"/>
                    <w:rPr>
                      <w:color w:val="auto"/>
                      <w:sz w:val="20"/>
                    </w:rPr>
                  </w:pPr>
                  <w:r w:rsidRPr="003C318E">
                    <w:rPr>
                      <w:color w:val="auto"/>
                      <w:sz w:val="20"/>
                    </w:rPr>
                    <w:t xml:space="preserve">A school’s decision to add learning goals to its curriculum map is directly informed by its collective understanding of the </w:t>
                  </w:r>
                  <w:r w:rsidRPr="003C318E">
                    <w:rPr>
                      <w:i/>
                      <w:color w:val="auto"/>
                      <w:sz w:val="20"/>
                    </w:rPr>
                    <w:t>Growing Success</w:t>
                  </w:r>
                  <w:r w:rsidRPr="003C318E">
                    <w:rPr>
                      <w:color w:val="auto"/>
                      <w:sz w:val="20"/>
                    </w:rPr>
                    <w:t xml:space="preserve"> assessment </w:t>
                  </w:r>
                  <w:r w:rsidRPr="003C318E">
                    <w:rPr>
                      <w:i/>
                      <w:color w:val="auto"/>
                      <w:sz w:val="20"/>
                    </w:rPr>
                    <w:t>for</w:t>
                  </w:r>
                  <w:r w:rsidRPr="003C318E">
                    <w:rPr>
                      <w:color w:val="auto"/>
                      <w:sz w:val="20"/>
                    </w:rPr>
                    <w:t xml:space="preserve"> learning framework and its role in supporting all students. A starting point  would be to begin with the work being done within the collaborative inquiry (TLCP and PLC) process. Even so, it would still be important for teachers to achieve a certain level of confidence and proficiency with learning goals including time to use  learning goals in the classro</w:t>
                  </w:r>
                  <w:r w:rsidR="001F0837">
                    <w:rPr>
                      <w:color w:val="auto"/>
                      <w:sz w:val="20"/>
                    </w:rPr>
                    <w:t xml:space="preserve">om </w:t>
                  </w:r>
                  <w:r w:rsidRPr="003C318E">
                    <w:rPr>
                      <w:color w:val="auto"/>
                      <w:sz w:val="20"/>
                    </w:rPr>
                    <w:t xml:space="preserve">with students before attempting to revise a school-wide curriculum map. </w:t>
                  </w:r>
                </w:p>
                <w:p w:rsidR="00E85FDD" w:rsidRDefault="00E85FDD" w:rsidP="00E10975">
                  <w:pPr>
                    <w:shd w:val="clear" w:color="auto" w:fill="FFFFFF"/>
                    <w:rPr>
                      <w:color w:val="auto"/>
                      <w:sz w:val="20"/>
                    </w:rPr>
                  </w:pPr>
                </w:p>
                <w:p w:rsidR="00E10975" w:rsidRPr="003C318E" w:rsidRDefault="00E10975" w:rsidP="00E10975">
                  <w:pPr>
                    <w:shd w:val="clear" w:color="auto" w:fill="FFFFFF"/>
                    <w:rPr>
                      <w:color w:val="auto"/>
                      <w:sz w:val="20"/>
                    </w:rPr>
                  </w:pPr>
                  <w:r w:rsidRPr="003C318E">
                    <w:rPr>
                      <w:color w:val="auto"/>
                      <w:sz w:val="20"/>
                    </w:rPr>
                    <w:t>For curriculum maps to be meaningful, authentic and well-used, teachers likely need to create a shared understanding of grade level or subject-specific learning goals through purposeful collaboration and ownership of the curriculum mapping process. The point of using learning goals and success criteria in every classroom is to improve student learning – adding learning goals to a school’s curriculum map adds another level of precision; however, teacher readiness is key to success.</w:t>
                  </w:r>
                </w:p>
                <w:p w:rsidR="002A5646" w:rsidRPr="003C318E" w:rsidRDefault="002A5646">
                  <w:pPr>
                    <w:rPr>
                      <w:color w:val="auto"/>
                      <w:sz w:val="28"/>
                      <w:szCs w:val="28"/>
                    </w:rPr>
                  </w:pPr>
                </w:p>
                <w:p w:rsidR="002A5646" w:rsidRPr="003C318E" w:rsidRDefault="002A5646">
                  <w:pPr>
                    <w:rPr>
                      <w:color w:val="auto"/>
                      <w:sz w:val="28"/>
                      <w:szCs w:val="28"/>
                    </w:rPr>
                  </w:pPr>
                </w:p>
                <w:p w:rsidR="002A5646" w:rsidRDefault="002A5646">
                  <w:pPr>
                    <w:rPr>
                      <w:color w:val="002060"/>
                      <w:sz w:val="28"/>
                      <w:szCs w:val="28"/>
                    </w:rPr>
                  </w:pPr>
                </w:p>
                <w:p w:rsidR="002A5646" w:rsidRDefault="002A5646">
                  <w:pPr>
                    <w:rPr>
                      <w:color w:val="002060"/>
                      <w:sz w:val="28"/>
                      <w:szCs w:val="28"/>
                    </w:rPr>
                  </w:pPr>
                </w:p>
                <w:p w:rsidR="002A5646" w:rsidRPr="00CE292E" w:rsidRDefault="002A5646">
                  <w:pPr>
                    <w:rPr>
                      <w:color w:val="002060"/>
                      <w:sz w:val="28"/>
                      <w:szCs w:val="28"/>
                    </w:rPr>
                  </w:pPr>
                </w:p>
              </w:txbxContent>
            </v:textbox>
            <w10:wrap anchorx="page" anchory="page"/>
          </v:shape>
        </w:pict>
      </w:r>
      <w:r w:rsidR="00CE292E">
        <w:rPr>
          <w:rFonts w:ascii="Arial" w:hAnsi="Arial" w:cs="Arial"/>
          <w:noProof/>
        </w:rPr>
        <w:br w:type="page"/>
      </w:r>
    </w:p>
    <w:p w:rsidR="00C35E27" w:rsidRPr="002C434E" w:rsidRDefault="004E4280" w:rsidP="002D3454">
      <w:pPr>
        <w:rPr>
          <w:rFonts w:ascii="Arial" w:hAnsi="Arial" w:cs="Arial"/>
          <w:b/>
          <w:noProof/>
          <w:lang w:val="en-CA" w:eastAsia="en-CA"/>
        </w:rPr>
      </w:pPr>
      <w:r>
        <w:rPr>
          <w:rFonts w:ascii="Arial" w:hAnsi="Arial" w:cs="Arial"/>
          <w:b/>
          <w:noProof/>
          <w:lang w:val="en-CA" w:eastAsia="en-CA"/>
        </w:rPr>
        <w:lastRenderedPageBreak/>
        <w:pict>
          <v:shape id="_x0000_s1552" type="#_x0000_t202" style="position:absolute;margin-left:13.15pt;margin-top:615.75pt;width:582.5pt;height:152.25pt;z-index:251763200;mso-position-horizontal-relative:page;mso-position-vertical-relative:page" filled="f" stroked="f">
            <v:textbox inset="0,0,0,0">
              <w:txbxContent>
                <w:p w:rsidR="002A5646" w:rsidRDefault="002A5646">
                  <w:pPr>
                    <w:rPr>
                      <w:b/>
                      <w:color w:val="002060"/>
                      <w:sz w:val="28"/>
                      <w:szCs w:val="28"/>
                    </w:rPr>
                  </w:pPr>
                  <w:r w:rsidRPr="005772C5">
                    <w:rPr>
                      <w:b/>
                      <w:color w:val="002060"/>
                      <w:sz w:val="28"/>
                      <w:szCs w:val="28"/>
                    </w:rPr>
                    <w:t xml:space="preserve">Crafting curriculum learning goals involves </w:t>
                  </w:r>
                  <w:r>
                    <w:rPr>
                      <w:b/>
                      <w:color w:val="002060"/>
                      <w:sz w:val="28"/>
                      <w:szCs w:val="28"/>
                    </w:rPr>
                    <w:t xml:space="preserve">teachers </w:t>
                  </w:r>
                  <w:r w:rsidRPr="005772C5">
                    <w:rPr>
                      <w:b/>
                      <w:color w:val="002060"/>
                      <w:sz w:val="28"/>
                      <w:szCs w:val="28"/>
                    </w:rPr>
                    <w:t>being able to</w:t>
                  </w:r>
                  <w:r>
                    <w:rPr>
                      <w:b/>
                      <w:color w:val="002060"/>
                      <w:sz w:val="28"/>
                      <w:szCs w:val="28"/>
                    </w:rPr>
                    <w:t xml:space="preserve"> answer the following questions for</w:t>
                  </w:r>
                  <w:r w:rsidR="000C5F53">
                    <w:rPr>
                      <w:b/>
                      <w:color w:val="002060"/>
                      <w:sz w:val="28"/>
                      <w:szCs w:val="28"/>
                    </w:rPr>
                    <w:t xml:space="preserve"> each sequence of learning (grades, units, courses)?</w:t>
                  </w:r>
                </w:p>
                <w:p w:rsidR="007C6D52" w:rsidRPr="005772C5" w:rsidRDefault="007C6D52">
                  <w:pPr>
                    <w:rPr>
                      <w:b/>
                      <w:color w:val="002060"/>
                      <w:sz w:val="28"/>
                      <w:szCs w:val="28"/>
                    </w:rPr>
                  </w:pPr>
                </w:p>
                <w:p w:rsidR="002A5646" w:rsidRPr="008D289B" w:rsidRDefault="00991D61" w:rsidP="0086746F">
                  <w:pPr>
                    <w:pStyle w:val="ListParagraph"/>
                    <w:numPr>
                      <w:ilvl w:val="0"/>
                      <w:numId w:val="6"/>
                    </w:numPr>
                    <w:rPr>
                      <w:rFonts w:ascii="Trebuchet MS" w:hAnsi="Trebuchet MS"/>
                      <w:szCs w:val="24"/>
                    </w:rPr>
                  </w:pPr>
                  <w:r>
                    <w:rPr>
                      <w:rFonts w:ascii="Trebuchet MS" w:hAnsi="Trebuchet MS"/>
                      <w:szCs w:val="24"/>
                    </w:rPr>
                    <w:t>What Do Students Need to</w:t>
                  </w:r>
                  <w:r w:rsidR="002A5646" w:rsidRPr="008D289B">
                    <w:rPr>
                      <w:rFonts w:ascii="Trebuchet MS" w:hAnsi="Trebuchet MS"/>
                      <w:szCs w:val="24"/>
                    </w:rPr>
                    <w:t xml:space="preserve"> </w:t>
                  </w:r>
                  <w:r w:rsidR="002A5646" w:rsidRPr="008D289B">
                    <w:rPr>
                      <w:rFonts w:ascii="Trebuchet MS" w:hAnsi="Trebuchet MS"/>
                      <w:b/>
                      <w:szCs w:val="24"/>
                    </w:rPr>
                    <w:t>Know</w:t>
                  </w:r>
                  <w:r w:rsidR="007C6D52">
                    <w:rPr>
                      <w:rFonts w:ascii="Trebuchet MS" w:hAnsi="Trebuchet MS"/>
                      <w:szCs w:val="24"/>
                    </w:rPr>
                    <w:t xml:space="preserve"> and </w:t>
                  </w:r>
                  <w:r w:rsidR="007C6D52" w:rsidRPr="007C6D52">
                    <w:rPr>
                      <w:rFonts w:ascii="Trebuchet MS" w:hAnsi="Trebuchet MS"/>
                      <w:b/>
                      <w:szCs w:val="24"/>
                    </w:rPr>
                    <w:t>Understand</w:t>
                  </w:r>
                  <w:r w:rsidR="007C6D52">
                    <w:rPr>
                      <w:rFonts w:ascii="Trebuchet MS" w:hAnsi="Trebuchet MS"/>
                      <w:szCs w:val="24"/>
                    </w:rPr>
                    <w:t>?</w:t>
                  </w:r>
                  <w:r w:rsidR="00305CD4">
                    <w:rPr>
                      <w:rFonts w:ascii="Trebuchet MS" w:hAnsi="Trebuchet MS"/>
                      <w:szCs w:val="24"/>
                    </w:rPr>
                    <w:t xml:space="preserve"> (‘</w:t>
                  </w:r>
                  <w:r w:rsidR="00305CD4" w:rsidRPr="00305CD4">
                    <w:rPr>
                      <w:rFonts w:ascii="Trebuchet MS" w:hAnsi="Trebuchet MS"/>
                      <w:b/>
                      <w:szCs w:val="24"/>
                    </w:rPr>
                    <w:t>Understand</w:t>
                  </w:r>
                  <w:r w:rsidR="00305CD4">
                    <w:rPr>
                      <w:rFonts w:ascii="Trebuchet MS" w:hAnsi="Trebuchet MS"/>
                      <w:szCs w:val="24"/>
                    </w:rPr>
                    <w:t>’ can be clarified with action verbs)</w:t>
                  </w:r>
                </w:p>
                <w:p w:rsidR="002A5646" w:rsidRPr="008D289B" w:rsidRDefault="002A5646" w:rsidP="0086746F">
                  <w:pPr>
                    <w:pStyle w:val="ListParagraph"/>
                    <w:numPr>
                      <w:ilvl w:val="0"/>
                      <w:numId w:val="6"/>
                    </w:numPr>
                    <w:rPr>
                      <w:rFonts w:ascii="Trebuchet MS" w:hAnsi="Trebuchet MS"/>
                      <w:szCs w:val="24"/>
                    </w:rPr>
                  </w:pPr>
                  <w:r w:rsidRPr="008D289B">
                    <w:rPr>
                      <w:rFonts w:ascii="Trebuchet MS" w:hAnsi="Trebuchet MS"/>
                      <w:szCs w:val="24"/>
                    </w:rPr>
                    <w:t xml:space="preserve">What Should Students </w:t>
                  </w:r>
                  <w:r w:rsidR="008D289B" w:rsidRPr="008D289B">
                    <w:rPr>
                      <w:rFonts w:ascii="Trebuchet MS" w:hAnsi="Trebuchet MS"/>
                      <w:b/>
                      <w:szCs w:val="24"/>
                    </w:rPr>
                    <w:t xml:space="preserve">Be Able to </w:t>
                  </w:r>
                  <w:r w:rsidR="007C6D52">
                    <w:rPr>
                      <w:rFonts w:ascii="Trebuchet MS" w:hAnsi="Trebuchet MS"/>
                      <w:b/>
                      <w:szCs w:val="24"/>
                    </w:rPr>
                    <w:t>Say/</w:t>
                  </w:r>
                  <w:r w:rsidR="00991D61">
                    <w:rPr>
                      <w:rFonts w:ascii="Trebuchet MS" w:hAnsi="Trebuchet MS"/>
                      <w:b/>
                      <w:szCs w:val="24"/>
                    </w:rPr>
                    <w:t>Articulate</w:t>
                  </w:r>
                  <w:r w:rsidR="008D289B" w:rsidRPr="008D289B">
                    <w:rPr>
                      <w:rFonts w:ascii="Trebuchet MS" w:hAnsi="Trebuchet MS"/>
                      <w:b/>
                      <w:szCs w:val="24"/>
                    </w:rPr>
                    <w:t>, Do</w:t>
                  </w:r>
                  <w:r w:rsidR="00305CD4">
                    <w:rPr>
                      <w:rFonts w:ascii="Trebuchet MS" w:hAnsi="Trebuchet MS"/>
                      <w:b/>
                      <w:szCs w:val="24"/>
                    </w:rPr>
                    <w:t>, Perform</w:t>
                  </w:r>
                  <w:r w:rsidR="008D289B" w:rsidRPr="008D289B">
                    <w:rPr>
                      <w:rFonts w:ascii="Trebuchet MS" w:hAnsi="Trebuchet MS"/>
                      <w:b/>
                      <w:szCs w:val="24"/>
                    </w:rPr>
                    <w:t xml:space="preserve">  or Represent</w:t>
                  </w:r>
                  <w:r w:rsidRPr="008D289B">
                    <w:rPr>
                      <w:rFonts w:ascii="Trebuchet MS" w:hAnsi="Trebuchet MS"/>
                      <w:szCs w:val="24"/>
                    </w:rPr>
                    <w:t>?</w:t>
                  </w:r>
                </w:p>
                <w:p w:rsidR="002A5646" w:rsidRPr="008D289B" w:rsidRDefault="008D289B" w:rsidP="0086746F">
                  <w:pPr>
                    <w:pStyle w:val="ListParagraph"/>
                    <w:numPr>
                      <w:ilvl w:val="0"/>
                      <w:numId w:val="6"/>
                    </w:numPr>
                    <w:rPr>
                      <w:rFonts w:ascii="Trebuchet MS" w:hAnsi="Trebuchet MS"/>
                      <w:szCs w:val="24"/>
                    </w:rPr>
                  </w:pPr>
                  <w:r w:rsidRPr="008D289B">
                    <w:rPr>
                      <w:rFonts w:ascii="Trebuchet MS" w:hAnsi="Trebuchet MS"/>
                      <w:szCs w:val="24"/>
                    </w:rPr>
                    <w:t>How Will</w:t>
                  </w:r>
                  <w:r w:rsidR="002A5646" w:rsidRPr="008D289B">
                    <w:rPr>
                      <w:rFonts w:ascii="Trebuchet MS" w:hAnsi="Trebuchet MS"/>
                      <w:szCs w:val="24"/>
                    </w:rPr>
                    <w:t xml:space="preserve"> Students </w:t>
                  </w:r>
                  <w:r w:rsidR="002A5646" w:rsidRPr="008D289B">
                    <w:rPr>
                      <w:rFonts w:ascii="Trebuchet MS" w:hAnsi="Trebuchet MS"/>
                      <w:b/>
                      <w:szCs w:val="24"/>
                    </w:rPr>
                    <w:t>Think</w:t>
                  </w:r>
                  <w:r w:rsidR="00FE36FD">
                    <w:rPr>
                      <w:rFonts w:ascii="Trebuchet MS" w:hAnsi="Trebuchet MS"/>
                      <w:szCs w:val="24"/>
                    </w:rPr>
                    <w:t xml:space="preserve"> Critically and/or C</w:t>
                  </w:r>
                  <w:r w:rsidRPr="008D289B">
                    <w:rPr>
                      <w:rFonts w:ascii="Trebuchet MS" w:hAnsi="Trebuchet MS"/>
                      <w:szCs w:val="24"/>
                    </w:rPr>
                    <w:t>reatively</w:t>
                  </w:r>
                  <w:r w:rsidR="002A5646" w:rsidRPr="008D289B">
                    <w:rPr>
                      <w:rFonts w:ascii="Trebuchet MS" w:hAnsi="Trebuchet MS"/>
                      <w:szCs w:val="24"/>
                    </w:rPr>
                    <w:t>?</w:t>
                  </w:r>
                </w:p>
                <w:p w:rsidR="002A5646" w:rsidRPr="008D289B" w:rsidRDefault="008D289B" w:rsidP="0086746F">
                  <w:pPr>
                    <w:pStyle w:val="ListParagraph"/>
                    <w:numPr>
                      <w:ilvl w:val="0"/>
                      <w:numId w:val="6"/>
                    </w:numPr>
                    <w:rPr>
                      <w:rFonts w:ascii="Trebuchet MS" w:hAnsi="Trebuchet MS"/>
                      <w:szCs w:val="24"/>
                    </w:rPr>
                  </w:pPr>
                  <w:r w:rsidRPr="008D289B">
                    <w:rPr>
                      <w:rFonts w:ascii="Trebuchet MS" w:hAnsi="Trebuchet MS"/>
                      <w:szCs w:val="24"/>
                    </w:rPr>
                    <w:t>How Will</w:t>
                  </w:r>
                  <w:r w:rsidR="002A5646" w:rsidRPr="008D289B">
                    <w:rPr>
                      <w:rFonts w:ascii="Trebuchet MS" w:hAnsi="Trebuchet MS"/>
                      <w:szCs w:val="24"/>
                    </w:rPr>
                    <w:t xml:space="preserve"> Students </w:t>
                  </w:r>
                  <w:r w:rsidR="002A5646" w:rsidRPr="008D289B">
                    <w:rPr>
                      <w:rFonts w:ascii="Trebuchet MS" w:hAnsi="Trebuchet MS"/>
                      <w:b/>
                      <w:szCs w:val="24"/>
                    </w:rPr>
                    <w:t>Apply and Transfer</w:t>
                  </w:r>
                  <w:r w:rsidRPr="008D289B">
                    <w:rPr>
                      <w:rFonts w:ascii="Trebuchet MS" w:hAnsi="Trebuchet MS"/>
                      <w:b/>
                      <w:szCs w:val="24"/>
                    </w:rPr>
                    <w:t xml:space="preserve"> </w:t>
                  </w:r>
                  <w:r w:rsidR="00991D61">
                    <w:rPr>
                      <w:rFonts w:ascii="Trebuchet MS" w:hAnsi="Trebuchet MS"/>
                      <w:b/>
                      <w:szCs w:val="24"/>
                    </w:rPr>
                    <w:t>New Knowledge/</w:t>
                  </w:r>
                  <w:r w:rsidR="002A6EB9">
                    <w:rPr>
                      <w:rFonts w:ascii="Trebuchet MS" w:hAnsi="Trebuchet MS"/>
                      <w:b/>
                      <w:szCs w:val="24"/>
                    </w:rPr>
                    <w:t xml:space="preserve">Skills </w:t>
                  </w:r>
                  <w:r w:rsidRPr="008D289B">
                    <w:rPr>
                      <w:rFonts w:ascii="Trebuchet MS" w:hAnsi="Trebuchet MS"/>
                      <w:b/>
                      <w:szCs w:val="24"/>
                    </w:rPr>
                    <w:t>to Familiar</w:t>
                  </w:r>
                  <w:r w:rsidR="002A6EB9">
                    <w:rPr>
                      <w:rFonts w:ascii="Trebuchet MS" w:hAnsi="Trebuchet MS"/>
                      <w:b/>
                      <w:szCs w:val="24"/>
                    </w:rPr>
                    <w:t>/</w:t>
                  </w:r>
                  <w:r w:rsidRPr="008D289B">
                    <w:rPr>
                      <w:rFonts w:ascii="Trebuchet MS" w:hAnsi="Trebuchet MS"/>
                      <w:b/>
                      <w:szCs w:val="24"/>
                    </w:rPr>
                    <w:t>Unfamiliar Contexts</w:t>
                  </w:r>
                  <w:r w:rsidR="002A5646" w:rsidRPr="008D289B">
                    <w:rPr>
                      <w:rFonts w:ascii="Trebuchet MS" w:hAnsi="Trebuchet MS"/>
                      <w:szCs w:val="24"/>
                    </w:rPr>
                    <w:t>?</w:t>
                  </w:r>
                </w:p>
                <w:p w:rsidR="002A5646" w:rsidRPr="008D289B" w:rsidRDefault="008D289B" w:rsidP="0086746F">
                  <w:pPr>
                    <w:pStyle w:val="ListParagraph"/>
                    <w:numPr>
                      <w:ilvl w:val="0"/>
                      <w:numId w:val="6"/>
                    </w:numPr>
                    <w:rPr>
                      <w:rFonts w:ascii="Trebuchet MS" w:hAnsi="Trebuchet MS"/>
                      <w:szCs w:val="24"/>
                    </w:rPr>
                  </w:pPr>
                  <w:r w:rsidRPr="008D289B">
                    <w:rPr>
                      <w:rFonts w:ascii="Trebuchet MS" w:hAnsi="Trebuchet MS"/>
                      <w:szCs w:val="24"/>
                    </w:rPr>
                    <w:t>How</w:t>
                  </w:r>
                  <w:r w:rsidR="002A5646" w:rsidRPr="008D289B">
                    <w:rPr>
                      <w:rFonts w:ascii="Trebuchet MS" w:hAnsi="Trebuchet MS"/>
                      <w:szCs w:val="24"/>
                    </w:rPr>
                    <w:t xml:space="preserve"> </w:t>
                  </w:r>
                  <w:r w:rsidRPr="008D289B">
                    <w:rPr>
                      <w:rFonts w:ascii="Trebuchet MS" w:hAnsi="Trebuchet MS"/>
                      <w:szCs w:val="24"/>
                    </w:rPr>
                    <w:t>Will Students</w:t>
                  </w:r>
                  <w:r w:rsidR="002A5646" w:rsidRPr="008D289B">
                    <w:rPr>
                      <w:rFonts w:ascii="Trebuchet MS" w:hAnsi="Trebuchet MS"/>
                      <w:szCs w:val="24"/>
                    </w:rPr>
                    <w:t xml:space="preserve"> </w:t>
                  </w:r>
                  <w:r w:rsidR="002A5646" w:rsidRPr="008D289B">
                    <w:rPr>
                      <w:rFonts w:ascii="Trebuchet MS" w:hAnsi="Trebuchet MS"/>
                      <w:b/>
                      <w:szCs w:val="24"/>
                    </w:rPr>
                    <w:t>Communicate</w:t>
                  </w:r>
                  <w:r w:rsidR="002A5646" w:rsidRPr="008D289B">
                    <w:rPr>
                      <w:rFonts w:ascii="Trebuchet MS" w:hAnsi="Trebuchet MS"/>
                      <w:szCs w:val="24"/>
                    </w:rPr>
                    <w:t xml:space="preserve"> </w:t>
                  </w:r>
                  <w:r w:rsidR="002A6EB9">
                    <w:rPr>
                      <w:rFonts w:ascii="Trebuchet MS" w:hAnsi="Trebuchet MS"/>
                      <w:szCs w:val="24"/>
                    </w:rPr>
                    <w:t xml:space="preserve">Their Learning </w:t>
                  </w:r>
                  <w:r w:rsidR="002A5646" w:rsidRPr="008D289B">
                    <w:rPr>
                      <w:rFonts w:ascii="Trebuchet MS" w:hAnsi="Trebuchet MS"/>
                      <w:szCs w:val="24"/>
                    </w:rPr>
                    <w:t>to Others?</w:t>
                  </w:r>
                </w:p>
                <w:p w:rsidR="002A5646" w:rsidRPr="008D289B" w:rsidRDefault="002A5646" w:rsidP="0086746F">
                  <w:pPr>
                    <w:pStyle w:val="ListParagraph"/>
                    <w:numPr>
                      <w:ilvl w:val="0"/>
                      <w:numId w:val="6"/>
                    </w:numPr>
                    <w:rPr>
                      <w:rFonts w:ascii="Trebuchet MS" w:hAnsi="Trebuchet MS"/>
                      <w:szCs w:val="24"/>
                    </w:rPr>
                  </w:pPr>
                  <w:r w:rsidRPr="008D289B">
                    <w:rPr>
                      <w:rFonts w:ascii="Trebuchet MS" w:hAnsi="Trebuchet MS"/>
                      <w:szCs w:val="24"/>
                    </w:rPr>
                    <w:t xml:space="preserve">Which Learning Skills and Work Habits </w:t>
                  </w:r>
                  <w:r w:rsidRPr="008D289B">
                    <w:rPr>
                      <w:rFonts w:ascii="Trebuchet MS" w:hAnsi="Trebuchet MS"/>
                      <w:b/>
                      <w:szCs w:val="24"/>
                    </w:rPr>
                    <w:t>Best Support</w:t>
                  </w:r>
                  <w:r w:rsidRPr="008D289B">
                    <w:rPr>
                      <w:rFonts w:ascii="Trebuchet MS" w:hAnsi="Trebuchet MS"/>
                      <w:szCs w:val="24"/>
                    </w:rPr>
                    <w:t xml:space="preserve"> the Established Learning Goals?</w:t>
                  </w:r>
                </w:p>
                <w:p w:rsidR="002A5646" w:rsidRPr="008D289B" w:rsidRDefault="008D289B" w:rsidP="0086746F">
                  <w:pPr>
                    <w:pStyle w:val="ListParagraph"/>
                    <w:numPr>
                      <w:ilvl w:val="0"/>
                      <w:numId w:val="6"/>
                    </w:numPr>
                    <w:rPr>
                      <w:rFonts w:ascii="Trebuchet MS" w:hAnsi="Trebuchet MS"/>
                      <w:szCs w:val="24"/>
                    </w:rPr>
                  </w:pPr>
                  <w:r w:rsidRPr="008D289B">
                    <w:rPr>
                      <w:rFonts w:ascii="Trebuchet MS" w:hAnsi="Trebuchet MS"/>
                      <w:szCs w:val="24"/>
                    </w:rPr>
                    <w:t>Which</w:t>
                  </w:r>
                  <w:r w:rsidR="002A5646" w:rsidRPr="008D289B">
                    <w:rPr>
                      <w:rFonts w:ascii="Trebuchet MS" w:hAnsi="Trebuchet MS"/>
                      <w:szCs w:val="24"/>
                    </w:rPr>
                    <w:t xml:space="preserve"> Form</w:t>
                  </w:r>
                  <w:r w:rsidRPr="008D289B">
                    <w:rPr>
                      <w:rFonts w:ascii="Trebuchet MS" w:hAnsi="Trebuchet MS"/>
                      <w:szCs w:val="24"/>
                    </w:rPr>
                    <w:t>s</w:t>
                  </w:r>
                  <w:r w:rsidR="002A5646" w:rsidRPr="008D289B">
                    <w:rPr>
                      <w:rFonts w:ascii="Trebuchet MS" w:hAnsi="Trebuchet MS"/>
                      <w:szCs w:val="24"/>
                    </w:rPr>
                    <w:t xml:space="preserve"> Will the </w:t>
                  </w:r>
                  <w:r w:rsidR="002A5646" w:rsidRPr="008D289B">
                    <w:rPr>
                      <w:rFonts w:ascii="Trebuchet MS" w:hAnsi="Trebuchet MS"/>
                      <w:b/>
                      <w:szCs w:val="24"/>
                    </w:rPr>
                    <w:t>Evidence of Learning</w:t>
                  </w:r>
                  <w:r w:rsidR="002A5646" w:rsidRPr="008D289B">
                    <w:rPr>
                      <w:rFonts w:ascii="Trebuchet MS" w:hAnsi="Trebuchet MS"/>
                      <w:szCs w:val="24"/>
                    </w:rPr>
                    <w:t xml:space="preserve"> Take (observations, conversations, student </w:t>
                  </w:r>
                  <w:r w:rsidRPr="008D289B">
                    <w:rPr>
                      <w:rFonts w:ascii="Trebuchet MS" w:hAnsi="Trebuchet MS"/>
                      <w:szCs w:val="24"/>
                    </w:rPr>
                    <w:t>p</w:t>
                  </w:r>
                  <w:r w:rsidR="002A5646" w:rsidRPr="008D289B">
                    <w:rPr>
                      <w:rFonts w:ascii="Trebuchet MS" w:hAnsi="Trebuchet MS"/>
                      <w:szCs w:val="24"/>
                    </w:rPr>
                    <w:t>roducts)?</w:t>
                  </w:r>
                </w:p>
              </w:txbxContent>
            </v:textbox>
            <w10:wrap anchorx="page" anchory="page"/>
          </v:shape>
        </w:pict>
      </w:r>
      <w:r>
        <w:rPr>
          <w:rFonts w:ascii="Arial" w:hAnsi="Arial" w:cs="Arial"/>
          <w:b/>
          <w:noProof/>
          <w:lang w:val="en-CA" w:eastAsia="en-CA"/>
        </w:rPr>
        <w:pict>
          <v:shape id="_x0000_s1551" type="#_x0000_t202" style="position:absolute;margin-left:26.3pt;margin-top:111.25pt;width:549.9pt;height:501.55pt;z-index:251762176;mso-position-horizontal-relative:page;mso-position-vertical-relative:page" filled="f" stroked="f">
            <v:textbox style="mso-fit-shape-to-text:t" inset="0,0,0,0">
              <w:txbxContent>
                <w:p w:rsidR="002A5646" w:rsidRDefault="00646989">
                  <w:r>
                    <w:rPr>
                      <w:noProof/>
                      <w:lang w:val="en-CA" w:eastAsia="en-CA"/>
                    </w:rPr>
                    <w:drawing>
                      <wp:inline distT="0" distB="0" distL="0" distR="0">
                        <wp:extent cx="6771005" cy="6369618"/>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771005" cy="6369618"/>
                                </a:xfrm>
                                <a:prstGeom prst="rect">
                                  <a:avLst/>
                                </a:prstGeom>
                                <a:noFill/>
                                <a:ln w="9525">
                                  <a:noFill/>
                                  <a:miter lim="800000"/>
                                  <a:headEnd/>
                                  <a:tailEnd/>
                                </a:ln>
                              </pic:spPr>
                            </pic:pic>
                          </a:graphicData>
                        </a:graphic>
                      </wp:inline>
                    </w:drawing>
                  </w:r>
                </w:p>
              </w:txbxContent>
            </v:textbox>
            <w10:wrap anchorx="page" anchory="page"/>
          </v:shape>
        </w:pict>
      </w:r>
      <w:r>
        <w:rPr>
          <w:rFonts w:ascii="Arial" w:hAnsi="Arial" w:cs="Arial"/>
          <w:b/>
          <w:noProof/>
          <w:lang w:val="en-CA" w:eastAsia="en-CA"/>
        </w:rPr>
        <w:pict>
          <v:shape id="_x0000_s1440" type="#_x0000_t202" style="position:absolute;margin-left:21pt;margin-top:73.5pt;width:574.65pt;height:27.95pt;z-index:251691520;mso-position-horizontal-relative:page;mso-position-vertical-relative:page" filled="f" stroked="f">
            <v:textbox style="mso-next-textbox:#_x0000_s1440" inset="0,0,0,0">
              <w:txbxContent>
                <w:p w:rsidR="002A5646" w:rsidRPr="00CA171A" w:rsidRDefault="002A5646">
                  <w:pPr>
                    <w:rPr>
                      <w:b/>
                      <w:color w:val="002060"/>
                      <w:sz w:val="28"/>
                      <w:szCs w:val="28"/>
                    </w:rPr>
                  </w:pPr>
                  <w:r w:rsidRPr="00CA171A">
                    <w:rPr>
                      <w:b/>
                      <w:color w:val="002060"/>
                      <w:sz w:val="28"/>
                      <w:szCs w:val="28"/>
                    </w:rPr>
                    <w:t>How Does Cra</w:t>
                  </w:r>
                  <w:r w:rsidR="00F00AB4" w:rsidRPr="00CA171A">
                    <w:rPr>
                      <w:b/>
                      <w:color w:val="002060"/>
                      <w:sz w:val="28"/>
                      <w:szCs w:val="28"/>
                    </w:rPr>
                    <w:t xml:space="preserve">fting Curriculum Learning Goals </w:t>
                  </w:r>
                  <w:r w:rsidRPr="00CA171A">
                    <w:rPr>
                      <w:b/>
                      <w:color w:val="002060"/>
                      <w:sz w:val="28"/>
                      <w:szCs w:val="28"/>
                    </w:rPr>
                    <w:t>Involve</w:t>
                  </w:r>
                  <w:r w:rsidR="00F00AB4" w:rsidRPr="00CA171A">
                    <w:rPr>
                      <w:b/>
                      <w:color w:val="002060"/>
                      <w:sz w:val="28"/>
                      <w:szCs w:val="28"/>
                    </w:rPr>
                    <w:t xml:space="preserve"> Reflection and Planning</w:t>
                  </w:r>
                  <w:r w:rsidRPr="00CA171A">
                    <w:rPr>
                      <w:b/>
                      <w:color w:val="002060"/>
                      <w:sz w:val="28"/>
                      <w:szCs w:val="28"/>
                    </w:rPr>
                    <w:t>?</w:t>
                  </w:r>
                </w:p>
              </w:txbxContent>
            </v:textbox>
            <w10:wrap anchorx="page" anchory="page"/>
          </v:shape>
        </w:pict>
      </w:r>
      <w:r>
        <w:rPr>
          <w:rFonts w:ascii="Arial" w:hAnsi="Arial" w:cs="Arial"/>
          <w:b/>
          <w:noProof/>
          <w:lang w:val="en-CA" w:eastAsia="en-CA"/>
        </w:rPr>
        <w:pict>
          <v:shape id="_x0000_s1441" type="#_x0000_t202" style="position:absolute;margin-left:197.3pt;margin-top:308.25pt;width:385.45pt;height:484.05pt;z-index:251692544;mso-position-horizontal-relative:page;mso-position-vertical-relative:page" filled="f" stroked="f">
            <v:textbox style="mso-next-textbox:#_x0000_s1441;mso-fit-shape-to-text:t" inset="0,0,0,0">
              <w:txbxContent>
                <w:p w:rsidR="002A5646" w:rsidRDefault="002A5646" w:rsidP="00993C0D">
                  <w:pPr>
                    <w:autoSpaceDE w:val="0"/>
                    <w:autoSpaceDN w:val="0"/>
                    <w:adjustRightInd w:val="0"/>
                    <w:jc w:val="both"/>
                    <w:rPr>
                      <w:sz w:val="18"/>
                      <w:szCs w:val="18"/>
                    </w:rPr>
                  </w:pPr>
                </w:p>
              </w:txbxContent>
            </v:textbox>
            <w10:wrap anchorx="page" anchory="page"/>
          </v:shape>
        </w:pict>
      </w:r>
      <w:r w:rsidRPr="004E4280">
        <w:rPr>
          <w:rFonts w:ascii="Arial" w:hAnsi="Arial" w:cs="Arial"/>
          <w:b/>
          <w:noProof/>
        </w:rPr>
        <w:pict>
          <v:shape id="_x0000_s1176" type="#_x0000_t202" style="position:absolute;margin-left:200pt;margin-top:97pt;width:7.2pt;height:7.2pt;z-index:251636224;visibility:hidden;mso-position-horizontal-relative:page;mso-position-vertical-relative:page" filled="f" stroked="f">
            <v:textbox style="mso-next-textbox:#_x0000_s1176" inset="0,0,0,0">
              <w:txbxContent>
                <w:p w:rsidR="002A5646" w:rsidRDefault="002A5646" w:rsidP="00103E9E">
                  <w:pPr>
                    <w:pStyle w:val="BodyText"/>
                  </w:pPr>
                </w:p>
              </w:txbxContent>
            </v:textbox>
            <w10:wrap anchorx="page" anchory="page"/>
          </v:shape>
        </w:pict>
      </w:r>
      <w:r w:rsidRPr="004E4280">
        <w:rPr>
          <w:rFonts w:ascii="Arial" w:hAnsi="Arial" w:cs="Arial"/>
          <w:b/>
          <w:noProof/>
        </w:rPr>
        <w:pict>
          <v:shape id="_x0000_s1180" type="#_x0000_t202" style="position:absolute;margin-left:201pt;margin-top:351pt;width:7.2pt;height:7.2pt;z-index:251637248;visibility:hidden;mso-position-horizontal-relative:page;mso-position-vertical-relative:page" filled="f" stroked="f">
            <v:textbox style="mso-next-textbox:#_x0000_s1180" inset="0,0,0,0">
              <w:txbxContent>
                <w:p w:rsidR="002A5646" w:rsidRDefault="002A5646" w:rsidP="00103E9E">
                  <w:pPr>
                    <w:pStyle w:val="BodyText"/>
                  </w:pPr>
                </w:p>
              </w:txbxContent>
            </v:textbox>
            <w10:wrap anchorx="page" anchory="page"/>
          </v:shape>
        </w:pict>
      </w:r>
      <w:r w:rsidRPr="004E4280">
        <w:rPr>
          <w:rFonts w:ascii="Arial" w:hAnsi="Arial" w:cs="Arial"/>
          <w:b/>
          <w:noProof/>
        </w:rPr>
        <w:pict>
          <v:shape id="_x0000_s1184" type="#_x0000_t202" style="position:absolute;margin-left:201pt;margin-top:604pt;width:7.2pt;height:7.2pt;z-index:251638272;visibility:hidden;mso-position-horizontal-relative:page;mso-position-vertical-relative:page" filled="f" stroked="f">
            <v:textbox style="mso-next-textbox:#_x0000_s1184" inset="0,0,0,0">
              <w:txbxContent>
                <w:p w:rsidR="002A5646" w:rsidRDefault="002A5646" w:rsidP="00103E9E">
                  <w:pPr>
                    <w:pStyle w:val="BodyText"/>
                  </w:pPr>
                </w:p>
              </w:txbxContent>
            </v:textbox>
            <w10:wrap anchorx="page" anchory="page"/>
          </v:shape>
        </w:pict>
      </w:r>
      <w:r w:rsidR="005B7866" w:rsidRPr="002C434E">
        <w:rPr>
          <w:rFonts w:ascii="Arial" w:hAnsi="Arial" w:cs="Arial"/>
          <w:b/>
          <w:noProof/>
        </w:rPr>
        <w:br w:type="page"/>
      </w:r>
    </w:p>
    <w:p w:rsidR="00D145A7" w:rsidRDefault="004E4280" w:rsidP="002D3454">
      <w:pPr>
        <w:rPr>
          <w:rFonts w:ascii="Arial" w:hAnsi="Arial" w:cs="Arial"/>
          <w:b/>
          <w:noProof/>
        </w:rPr>
      </w:pPr>
      <w:r>
        <w:rPr>
          <w:rFonts w:ascii="Arial" w:hAnsi="Arial" w:cs="Arial"/>
          <w:b/>
          <w:noProof/>
          <w:lang w:val="en-CA" w:eastAsia="en-CA"/>
        </w:rPr>
        <w:lastRenderedPageBreak/>
        <w:pict>
          <v:shape id="_x0000_s1557" type="#_x0000_t202" style="position:absolute;margin-left:36.3pt;margin-top:83.25pt;width:551.6pt;height:692.25pt;z-index:251766272;mso-position-horizontal-relative:page;mso-position-vertical-relative:page" filled="f" stroked="f">
            <v:textbox style="mso-next-textbox:#_x0000_s1557" inset="0,0,0,0">
              <w:txbxContent>
                <w:p w:rsidR="002A5646" w:rsidRPr="000C5F53" w:rsidRDefault="002A5646" w:rsidP="00B152C0">
                  <w:pPr>
                    <w:autoSpaceDE w:val="0"/>
                    <w:autoSpaceDN w:val="0"/>
                    <w:adjustRightInd w:val="0"/>
                    <w:rPr>
                      <w:rFonts w:eastAsia="Times" w:cs="Calibri"/>
                      <w:b/>
                      <w:color w:val="002060"/>
                      <w:sz w:val="28"/>
                      <w:szCs w:val="28"/>
                      <w:lang w:val="en-CA" w:eastAsia="en-CA"/>
                    </w:rPr>
                  </w:pPr>
                  <w:r w:rsidRPr="000C5F53">
                    <w:rPr>
                      <w:rFonts w:eastAsia="Times" w:cs="Calibri"/>
                      <w:b/>
                      <w:color w:val="002060"/>
                      <w:sz w:val="28"/>
                      <w:szCs w:val="28"/>
                      <w:lang w:val="en-CA" w:eastAsia="en-CA"/>
                    </w:rPr>
                    <w:t>What Might Be Some Sample Criteria for Developing and Refining Learning Goals?</w:t>
                  </w:r>
                </w:p>
                <w:p w:rsidR="002A5646" w:rsidRPr="001B58CC" w:rsidRDefault="002A5646" w:rsidP="00B152C0">
                  <w:pPr>
                    <w:autoSpaceDE w:val="0"/>
                    <w:autoSpaceDN w:val="0"/>
                    <w:adjustRightInd w:val="0"/>
                    <w:rPr>
                      <w:rFonts w:eastAsia="Times" w:cs="Calibri"/>
                      <w:color w:val="002060"/>
                      <w:sz w:val="28"/>
                      <w:szCs w:val="28"/>
                      <w:lang w:val="en-CA" w:eastAsia="en-CA"/>
                    </w:rPr>
                  </w:pPr>
                </w:p>
                <w:tbl>
                  <w:tblPr>
                    <w:tblStyle w:val="TableGrid"/>
                    <w:tblW w:w="0" w:type="auto"/>
                    <w:tblLook w:val="04A0"/>
                  </w:tblPr>
                  <w:tblGrid>
                    <w:gridCol w:w="6678"/>
                    <w:gridCol w:w="1800"/>
                    <w:gridCol w:w="2123"/>
                  </w:tblGrid>
                  <w:tr w:rsidR="002A5646" w:rsidTr="00A95E9B">
                    <w:tc>
                      <w:tcPr>
                        <w:tcW w:w="6678" w:type="dxa"/>
                      </w:tcPr>
                      <w:p w:rsidR="002A5646" w:rsidRDefault="002A5646" w:rsidP="001B58CC">
                        <w:pPr>
                          <w:autoSpaceDE w:val="0"/>
                          <w:autoSpaceDN w:val="0"/>
                          <w:adjustRightInd w:val="0"/>
                          <w:jc w:val="center"/>
                          <w:rPr>
                            <w:rFonts w:eastAsia="Times" w:cs="Calibri"/>
                            <w:sz w:val="28"/>
                            <w:szCs w:val="28"/>
                            <w:lang w:val="en-CA" w:eastAsia="en-CA"/>
                          </w:rPr>
                        </w:pPr>
                        <w:r>
                          <w:rPr>
                            <w:rFonts w:eastAsia="Times" w:cs="Calibri"/>
                            <w:sz w:val="28"/>
                            <w:szCs w:val="28"/>
                            <w:lang w:val="en-CA" w:eastAsia="en-CA"/>
                          </w:rPr>
                          <w:t>Criteria</w:t>
                        </w:r>
                        <w:r w:rsidR="000C5F53">
                          <w:rPr>
                            <w:rFonts w:eastAsia="Times" w:cs="Calibri"/>
                            <w:sz w:val="28"/>
                            <w:szCs w:val="28"/>
                            <w:lang w:val="en-CA" w:eastAsia="en-CA"/>
                          </w:rPr>
                          <w:t xml:space="preserve"> (the learning goal...)</w:t>
                        </w:r>
                      </w:p>
                    </w:tc>
                    <w:tc>
                      <w:tcPr>
                        <w:tcW w:w="1800" w:type="dxa"/>
                      </w:tcPr>
                      <w:p w:rsidR="002A5646" w:rsidRPr="00917EA3" w:rsidRDefault="002A5646" w:rsidP="0086746F">
                        <w:pPr>
                          <w:pStyle w:val="ListParagraph"/>
                          <w:numPr>
                            <w:ilvl w:val="0"/>
                            <w:numId w:val="10"/>
                          </w:numPr>
                          <w:autoSpaceDE w:val="0"/>
                          <w:autoSpaceDN w:val="0"/>
                          <w:adjustRightInd w:val="0"/>
                          <w:jc w:val="center"/>
                          <w:rPr>
                            <w:rFonts w:ascii="Trebuchet MS" w:eastAsia="Times" w:hAnsi="Trebuchet MS" w:cs="Calibri"/>
                            <w:sz w:val="28"/>
                            <w:szCs w:val="28"/>
                            <w:lang w:eastAsia="en-CA"/>
                          </w:rPr>
                        </w:pPr>
                        <w:r w:rsidRPr="00917EA3">
                          <w:rPr>
                            <w:rFonts w:ascii="Trebuchet MS" w:eastAsia="Times" w:hAnsi="Trebuchet MS" w:cs="Calibri"/>
                            <w:sz w:val="28"/>
                            <w:szCs w:val="28"/>
                            <w:lang w:eastAsia="en-CA"/>
                          </w:rPr>
                          <w:t>Met</w:t>
                        </w:r>
                      </w:p>
                    </w:tc>
                    <w:tc>
                      <w:tcPr>
                        <w:tcW w:w="2123" w:type="dxa"/>
                      </w:tcPr>
                      <w:p w:rsidR="002A5646" w:rsidRPr="00917EA3" w:rsidRDefault="002A5646" w:rsidP="00917EA3">
                        <w:pPr>
                          <w:autoSpaceDE w:val="0"/>
                          <w:autoSpaceDN w:val="0"/>
                          <w:adjustRightInd w:val="0"/>
                          <w:ind w:left="360"/>
                          <w:rPr>
                            <w:rFonts w:eastAsia="Times" w:cs="Calibri"/>
                            <w:sz w:val="28"/>
                            <w:szCs w:val="28"/>
                            <w:lang w:eastAsia="en-CA"/>
                          </w:rPr>
                        </w:pPr>
                        <w:r w:rsidRPr="00917EA3">
                          <w:rPr>
                            <w:rFonts w:eastAsia="Times" w:cs="Calibri"/>
                            <w:sz w:val="28"/>
                            <w:szCs w:val="28"/>
                            <w:lang w:eastAsia="en-CA"/>
                          </w:rPr>
                          <w:t>Not Yet Met</w:t>
                        </w: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sidRPr="00691041">
                          <w:rPr>
                            <w:rFonts w:ascii="Trebuchet MS" w:eastAsia="Times" w:hAnsi="Trebuchet MS" w:cs="Calibri"/>
                            <w:color w:val="002060"/>
                            <w:szCs w:val="24"/>
                            <w:lang w:eastAsia="en-CA"/>
                          </w:rPr>
                          <w:t>Identifies what is to be learned</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eastAsia="en-CA"/>
                          </w:rPr>
                          <w:t>Links</w:t>
                        </w:r>
                        <w:r w:rsidRPr="00691041">
                          <w:rPr>
                            <w:rFonts w:ascii="Trebuchet MS" w:eastAsia="Times" w:hAnsi="Trebuchet MS" w:cs="Calibri"/>
                            <w:color w:val="002060"/>
                            <w:szCs w:val="24"/>
                            <w:lang w:eastAsia="en-CA"/>
                          </w:rPr>
                          <w:t xml:space="preserve"> to </w:t>
                        </w:r>
                        <w:r w:rsidR="000C5F53">
                          <w:rPr>
                            <w:rFonts w:ascii="Trebuchet MS" w:eastAsia="Times" w:hAnsi="Trebuchet MS" w:cs="Calibri"/>
                            <w:color w:val="002060"/>
                            <w:szCs w:val="24"/>
                            <w:lang w:eastAsia="en-CA"/>
                          </w:rPr>
                          <w:t xml:space="preserve">the </w:t>
                        </w:r>
                        <w:r w:rsidRPr="00691041">
                          <w:rPr>
                            <w:rFonts w:ascii="Trebuchet MS" w:eastAsia="Times" w:hAnsi="Trebuchet MS" w:cs="Calibri"/>
                            <w:color w:val="002060"/>
                            <w:szCs w:val="24"/>
                            <w:lang w:eastAsia="en-CA"/>
                          </w:rPr>
                          <w:t>Overall and Specific curriculum expectations to be addressed</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eastAsia="en-CA"/>
                          </w:rPr>
                          <w:t>Connects</w:t>
                        </w:r>
                        <w:r w:rsidRPr="00691041">
                          <w:rPr>
                            <w:rFonts w:ascii="Trebuchet MS" w:eastAsia="Times" w:hAnsi="Trebuchet MS" w:cs="Calibri"/>
                            <w:color w:val="002060"/>
                            <w:szCs w:val="24"/>
                            <w:lang w:eastAsia="en-CA"/>
                          </w:rPr>
                          <w:t xml:space="preserve"> to a big idea or enduring understanding</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eastAsia="en-CA"/>
                          </w:rPr>
                          <w:t>Identifies</w:t>
                        </w:r>
                        <w:r w:rsidRPr="00691041">
                          <w:rPr>
                            <w:rFonts w:ascii="Trebuchet MS" w:eastAsia="Times" w:hAnsi="Trebuchet MS" w:cs="Calibri"/>
                            <w:color w:val="002060"/>
                            <w:szCs w:val="24"/>
                            <w:lang w:eastAsia="en-CA"/>
                          </w:rPr>
                          <w:t xml:space="preserve"> incremental steps to build student knowledge and skills (scaffolding)</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sidRPr="00691041">
                          <w:rPr>
                            <w:rFonts w:ascii="Trebuchet MS" w:eastAsia="Times" w:hAnsi="Trebuchet MS" w:cs="Calibri"/>
                            <w:color w:val="002060"/>
                            <w:szCs w:val="24"/>
                            <w:lang w:eastAsia="en-CA"/>
                          </w:rPr>
                          <w:t>Use</w:t>
                        </w:r>
                        <w:r>
                          <w:rPr>
                            <w:rFonts w:ascii="Trebuchet MS" w:eastAsia="Times" w:hAnsi="Trebuchet MS" w:cs="Calibri"/>
                            <w:color w:val="002060"/>
                            <w:szCs w:val="24"/>
                            <w:lang w:eastAsia="en-CA"/>
                          </w:rPr>
                          <w:t>s</w:t>
                        </w:r>
                        <w:r w:rsidRPr="00691041">
                          <w:rPr>
                            <w:rFonts w:ascii="Trebuchet MS" w:eastAsia="Times" w:hAnsi="Trebuchet MS" w:cs="Calibri"/>
                            <w:color w:val="002060"/>
                            <w:szCs w:val="24"/>
                            <w:lang w:eastAsia="en-CA"/>
                          </w:rPr>
                          <w:t xml:space="preserve"> clear, concise language</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sidRPr="00691041">
                          <w:rPr>
                            <w:rFonts w:ascii="Trebuchet MS" w:eastAsia="Times" w:hAnsi="Trebuchet MS" w:cs="Calibri"/>
                            <w:color w:val="002060"/>
                            <w:szCs w:val="24"/>
                            <w:lang w:eastAsia="en-CA"/>
                          </w:rPr>
                          <w:t>Uses language that is student-friendly and grade-appropriate</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sidRPr="00691041">
                          <w:rPr>
                            <w:rFonts w:ascii="Trebuchet MS" w:eastAsia="Times" w:hAnsi="Trebuchet MS" w:cs="Calibri"/>
                            <w:color w:val="002060"/>
                            <w:szCs w:val="24"/>
                            <w:lang w:eastAsia="en-CA"/>
                          </w:rPr>
                          <w:t>Uses verbs that describe specific and observable actions</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val="en-US" w:eastAsia="en-CA"/>
                          </w:rPr>
                          <w:t>Is articulated/framed</w:t>
                        </w:r>
                        <w:r w:rsidRPr="00691041">
                          <w:rPr>
                            <w:rFonts w:ascii="Trebuchet MS" w:eastAsia="Times" w:hAnsi="Trebuchet MS" w:cs="Calibri"/>
                            <w:color w:val="002060"/>
                            <w:szCs w:val="24"/>
                            <w:lang w:eastAsia="en-CA"/>
                          </w:rPr>
                          <w:t xml:space="preserve"> from a student learning perspective, “I can...” or “We are learning to...”</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val="en-US" w:eastAsia="en-CA"/>
                          </w:rPr>
                          <w:t>Is both</w:t>
                        </w:r>
                        <w:r w:rsidRPr="00691041">
                          <w:rPr>
                            <w:rFonts w:ascii="Trebuchet MS" w:eastAsia="Times" w:hAnsi="Trebuchet MS" w:cs="Calibri"/>
                            <w:color w:val="002060"/>
                            <w:szCs w:val="24"/>
                            <w:lang w:eastAsia="en-CA"/>
                          </w:rPr>
                          <w:t xml:space="preserve"> visible and accessible</w:t>
                        </w:r>
                        <w:r>
                          <w:rPr>
                            <w:rFonts w:ascii="Trebuchet MS" w:eastAsia="Times" w:hAnsi="Trebuchet MS" w:cs="Calibri"/>
                            <w:color w:val="002060"/>
                            <w:szCs w:val="24"/>
                            <w:lang w:eastAsia="en-CA"/>
                          </w:rPr>
                          <w:t xml:space="preserve"> for students</w:t>
                        </w:r>
                        <w:r w:rsidRPr="00691041">
                          <w:rPr>
                            <w:rFonts w:ascii="Trebuchet MS" w:eastAsia="Times" w:hAnsi="Trebuchet MS" w:cs="Calibri"/>
                            <w:color w:val="002060"/>
                            <w:szCs w:val="24"/>
                            <w:lang w:eastAsia="en-CA"/>
                          </w:rPr>
                          <w:t xml:space="preserve"> in the class</w:t>
                        </w:r>
                        <w:r>
                          <w:rPr>
                            <w:rFonts w:ascii="Trebuchet MS" w:eastAsia="Times" w:hAnsi="Trebuchet MS" w:cs="Calibri"/>
                            <w:color w:val="002060"/>
                            <w:szCs w:val="24"/>
                            <w:lang w:eastAsia="en-CA"/>
                          </w:rPr>
                          <w:t>room in order to support their</w:t>
                        </w:r>
                        <w:r w:rsidRPr="00691041">
                          <w:rPr>
                            <w:rFonts w:ascii="Trebuchet MS" w:eastAsia="Times" w:hAnsi="Trebuchet MS" w:cs="Calibri"/>
                            <w:color w:val="002060"/>
                            <w:szCs w:val="24"/>
                            <w:lang w:eastAsia="en-CA"/>
                          </w:rPr>
                          <w:t xml:space="preserve"> learning</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eastAsia="en-CA"/>
                          </w:rPr>
                          <w:t>Is</w:t>
                        </w:r>
                        <w:r w:rsidRPr="00691041">
                          <w:rPr>
                            <w:rFonts w:ascii="Trebuchet MS" w:eastAsia="Times" w:hAnsi="Trebuchet MS" w:cs="Calibri"/>
                            <w:color w:val="002060"/>
                            <w:szCs w:val="24"/>
                            <w:lang w:eastAsia="en-CA"/>
                          </w:rPr>
                          <w:t xml:space="preserve"> accompanied by corresponding success criteria </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Pr="00691041"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eastAsia="en-CA"/>
                          </w:rPr>
                          <w:t>Can be assessed by teachers (for, of, as learning)</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r w:rsidR="002A5646" w:rsidTr="00A95E9B">
                    <w:tc>
                      <w:tcPr>
                        <w:tcW w:w="6678" w:type="dxa"/>
                      </w:tcPr>
                      <w:p w:rsidR="002A5646" w:rsidRDefault="002A5646" w:rsidP="0086746F">
                        <w:pPr>
                          <w:pStyle w:val="ListParagraph"/>
                          <w:numPr>
                            <w:ilvl w:val="0"/>
                            <w:numId w:val="8"/>
                          </w:numPr>
                          <w:autoSpaceDE w:val="0"/>
                          <w:autoSpaceDN w:val="0"/>
                          <w:adjustRightInd w:val="0"/>
                          <w:rPr>
                            <w:rFonts w:ascii="Trebuchet MS" w:eastAsia="Times" w:hAnsi="Trebuchet MS" w:cs="Calibri"/>
                            <w:color w:val="002060"/>
                            <w:szCs w:val="24"/>
                            <w:lang w:eastAsia="en-CA"/>
                          </w:rPr>
                        </w:pPr>
                        <w:r>
                          <w:rPr>
                            <w:rFonts w:ascii="Trebuchet MS" w:eastAsia="Times" w:hAnsi="Trebuchet MS" w:cs="Calibri"/>
                            <w:color w:val="002060"/>
                            <w:szCs w:val="24"/>
                            <w:lang w:eastAsia="en-CA"/>
                          </w:rPr>
                          <w:t>Can be connected</w:t>
                        </w:r>
                        <w:r w:rsidR="000C5F53">
                          <w:rPr>
                            <w:rFonts w:ascii="Trebuchet MS" w:eastAsia="Times" w:hAnsi="Trebuchet MS" w:cs="Calibri"/>
                            <w:color w:val="002060"/>
                            <w:szCs w:val="24"/>
                            <w:lang w:eastAsia="en-CA"/>
                          </w:rPr>
                          <w:t xml:space="preserve"> back</w:t>
                        </w:r>
                        <w:r>
                          <w:rPr>
                            <w:rFonts w:ascii="Trebuchet MS" w:eastAsia="Times" w:hAnsi="Trebuchet MS" w:cs="Calibri"/>
                            <w:color w:val="002060"/>
                            <w:szCs w:val="24"/>
                            <w:lang w:eastAsia="en-CA"/>
                          </w:rPr>
                          <w:t xml:space="preserve"> to one or more of the four achievement chart categories </w:t>
                        </w:r>
                      </w:p>
                    </w:tc>
                    <w:tc>
                      <w:tcPr>
                        <w:tcW w:w="1800" w:type="dxa"/>
                      </w:tcPr>
                      <w:p w:rsidR="002A5646" w:rsidRDefault="002A5646" w:rsidP="00B152C0">
                        <w:pPr>
                          <w:autoSpaceDE w:val="0"/>
                          <w:autoSpaceDN w:val="0"/>
                          <w:adjustRightInd w:val="0"/>
                          <w:rPr>
                            <w:rFonts w:eastAsia="Times" w:cs="Calibri"/>
                            <w:sz w:val="28"/>
                            <w:szCs w:val="28"/>
                            <w:lang w:val="en-CA" w:eastAsia="en-CA"/>
                          </w:rPr>
                        </w:pPr>
                      </w:p>
                    </w:tc>
                    <w:tc>
                      <w:tcPr>
                        <w:tcW w:w="2123" w:type="dxa"/>
                      </w:tcPr>
                      <w:p w:rsidR="002A5646" w:rsidRDefault="002A5646" w:rsidP="00B152C0">
                        <w:pPr>
                          <w:autoSpaceDE w:val="0"/>
                          <w:autoSpaceDN w:val="0"/>
                          <w:adjustRightInd w:val="0"/>
                          <w:rPr>
                            <w:rFonts w:eastAsia="Times" w:cs="Calibri"/>
                            <w:sz w:val="28"/>
                            <w:szCs w:val="28"/>
                            <w:lang w:val="en-CA" w:eastAsia="en-CA"/>
                          </w:rPr>
                        </w:pPr>
                      </w:p>
                    </w:tc>
                  </w:tr>
                </w:tbl>
                <w:p w:rsidR="002A5646" w:rsidRDefault="002A5646" w:rsidP="00691041">
                  <w:pPr>
                    <w:autoSpaceDE w:val="0"/>
                    <w:autoSpaceDN w:val="0"/>
                    <w:adjustRightInd w:val="0"/>
                    <w:rPr>
                      <w:rFonts w:eastAsia="Times" w:cs="Calibri"/>
                      <w:i/>
                      <w:iCs/>
                      <w:sz w:val="20"/>
                      <w:lang w:val="en-CA" w:eastAsia="en-CA"/>
                    </w:rPr>
                  </w:pPr>
                </w:p>
                <w:p w:rsidR="008D289B" w:rsidRDefault="008D289B" w:rsidP="00691041">
                  <w:pPr>
                    <w:autoSpaceDE w:val="0"/>
                    <w:autoSpaceDN w:val="0"/>
                    <w:adjustRightInd w:val="0"/>
                    <w:rPr>
                      <w:rFonts w:eastAsia="Times" w:cs="Calibri"/>
                      <w:b/>
                      <w:iCs/>
                      <w:color w:val="002060"/>
                      <w:sz w:val="28"/>
                      <w:szCs w:val="28"/>
                      <w:lang w:val="en-CA" w:eastAsia="en-CA"/>
                    </w:rPr>
                  </w:pPr>
                </w:p>
                <w:p w:rsidR="002A5646" w:rsidRPr="000C5F53" w:rsidRDefault="002A5646" w:rsidP="00691041">
                  <w:pPr>
                    <w:autoSpaceDE w:val="0"/>
                    <w:autoSpaceDN w:val="0"/>
                    <w:adjustRightInd w:val="0"/>
                    <w:rPr>
                      <w:rFonts w:eastAsia="Times" w:cs="Calibri"/>
                      <w:b/>
                      <w:iCs/>
                      <w:color w:val="002060"/>
                      <w:sz w:val="28"/>
                      <w:szCs w:val="28"/>
                      <w:lang w:val="en-CA" w:eastAsia="en-CA"/>
                    </w:rPr>
                  </w:pPr>
                  <w:r w:rsidRPr="000C5F53">
                    <w:rPr>
                      <w:rFonts w:eastAsia="Times" w:cs="Calibri"/>
                      <w:b/>
                      <w:iCs/>
                      <w:color w:val="002060"/>
                      <w:sz w:val="28"/>
                      <w:szCs w:val="28"/>
                      <w:lang w:val="en-CA" w:eastAsia="en-CA"/>
                    </w:rPr>
                    <w:t xml:space="preserve">What Do </w:t>
                  </w:r>
                  <w:r w:rsidR="000C5F53" w:rsidRPr="000C5F53">
                    <w:rPr>
                      <w:rFonts w:eastAsia="Times" w:cs="Calibri"/>
                      <w:b/>
                      <w:iCs/>
                      <w:color w:val="002060"/>
                      <w:sz w:val="28"/>
                      <w:szCs w:val="28"/>
                      <w:lang w:val="en-CA" w:eastAsia="en-CA"/>
                    </w:rPr>
                    <w:t xml:space="preserve">Some </w:t>
                  </w:r>
                  <w:r w:rsidRPr="000C5F53">
                    <w:rPr>
                      <w:rFonts w:eastAsia="Times" w:cs="Calibri"/>
                      <w:b/>
                      <w:iCs/>
                      <w:color w:val="002060"/>
                      <w:sz w:val="28"/>
                      <w:szCs w:val="28"/>
                      <w:lang w:val="en-CA" w:eastAsia="en-CA"/>
                    </w:rPr>
                    <w:t>Researchers Say About</w:t>
                  </w:r>
                  <w:r w:rsidR="000C5F53" w:rsidRPr="000C5F53">
                    <w:rPr>
                      <w:rFonts w:eastAsia="Times" w:cs="Calibri"/>
                      <w:b/>
                      <w:iCs/>
                      <w:color w:val="002060"/>
                      <w:sz w:val="28"/>
                      <w:szCs w:val="28"/>
                      <w:lang w:val="en-CA" w:eastAsia="en-CA"/>
                    </w:rPr>
                    <w:t xml:space="preserve"> the Value of</w:t>
                  </w:r>
                  <w:r w:rsidRPr="000C5F53">
                    <w:rPr>
                      <w:rFonts w:eastAsia="Times" w:cs="Calibri"/>
                      <w:b/>
                      <w:iCs/>
                      <w:color w:val="002060"/>
                      <w:sz w:val="28"/>
                      <w:szCs w:val="28"/>
                      <w:lang w:val="en-CA" w:eastAsia="en-CA"/>
                    </w:rPr>
                    <w:t xml:space="preserve"> Learning Goals?</w:t>
                  </w:r>
                </w:p>
                <w:p w:rsidR="002A5646" w:rsidRPr="00691041" w:rsidRDefault="002A5646" w:rsidP="00691041">
                  <w:pPr>
                    <w:autoSpaceDE w:val="0"/>
                    <w:autoSpaceDN w:val="0"/>
                    <w:adjustRightInd w:val="0"/>
                    <w:rPr>
                      <w:rFonts w:eastAsia="Times" w:cs="Calibri"/>
                      <w:iCs/>
                      <w:color w:val="002060"/>
                      <w:sz w:val="28"/>
                      <w:szCs w:val="28"/>
                      <w:lang w:val="en-CA" w:eastAsia="en-CA"/>
                    </w:rPr>
                  </w:pPr>
                </w:p>
                <w:p w:rsidR="002A5646" w:rsidRPr="00E131FB" w:rsidRDefault="002A5646" w:rsidP="008D289B">
                  <w:pPr>
                    <w:pStyle w:val="ListParagraph"/>
                    <w:numPr>
                      <w:ilvl w:val="0"/>
                      <w:numId w:val="9"/>
                    </w:numPr>
                    <w:autoSpaceDE w:val="0"/>
                    <w:autoSpaceDN w:val="0"/>
                    <w:adjustRightInd w:val="0"/>
                    <w:rPr>
                      <w:rFonts w:eastAsia="Times" w:cs="Calibri"/>
                      <w:szCs w:val="24"/>
                      <w:lang w:eastAsia="en-CA"/>
                    </w:rPr>
                  </w:pPr>
                  <w:r w:rsidRPr="00E131FB">
                    <w:rPr>
                      <w:rFonts w:eastAsia="Times" w:cs="Calibri"/>
                      <w:i/>
                      <w:iCs/>
                      <w:szCs w:val="24"/>
                      <w:lang w:eastAsia="en-CA"/>
                    </w:rPr>
                    <w:t>Learning is easier when learners understand what goal they are trying to achieve, the purpose of achieving the goal, and the specific attributes of success. (</w:t>
                  </w:r>
                  <w:proofErr w:type="spellStart"/>
                  <w:r w:rsidRPr="00E131FB">
                    <w:rPr>
                      <w:rFonts w:eastAsia="Times" w:cs="Calibri"/>
                      <w:i/>
                      <w:iCs/>
                      <w:szCs w:val="24"/>
                      <w:lang w:eastAsia="en-CA"/>
                    </w:rPr>
                    <w:t>Chappuis</w:t>
                  </w:r>
                  <w:proofErr w:type="spellEnd"/>
                  <w:r w:rsidRPr="00E131FB">
                    <w:rPr>
                      <w:rFonts w:eastAsia="Times" w:cs="Calibri"/>
                      <w:i/>
                      <w:iCs/>
                      <w:szCs w:val="24"/>
                      <w:lang w:eastAsia="en-CA"/>
                    </w:rPr>
                    <w:t xml:space="preserve"> &amp; </w:t>
                  </w:r>
                  <w:proofErr w:type="spellStart"/>
                  <w:r w:rsidRPr="00E131FB">
                    <w:rPr>
                      <w:rFonts w:eastAsia="Times" w:cs="Calibri"/>
                      <w:i/>
                      <w:iCs/>
                      <w:szCs w:val="24"/>
                      <w:lang w:eastAsia="en-CA"/>
                    </w:rPr>
                    <w:t>Stiggins</w:t>
                  </w:r>
                  <w:proofErr w:type="spellEnd"/>
                  <w:r w:rsidRPr="00E131FB">
                    <w:rPr>
                      <w:rFonts w:eastAsia="Times" w:cs="Calibri"/>
                      <w:i/>
                      <w:iCs/>
                      <w:szCs w:val="24"/>
                      <w:lang w:eastAsia="en-CA"/>
                    </w:rPr>
                    <w:t xml:space="preserve">, 2002) </w:t>
                  </w:r>
                </w:p>
                <w:p w:rsidR="002A5646" w:rsidRPr="00E131FB" w:rsidRDefault="002A5646" w:rsidP="00691041">
                  <w:pPr>
                    <w:autoSpaceDE w:val="0"/>
                    <w:autoSpaceDN w:val="0"/>
                    <w:adjustRightInd w:val="0"/>
                    <w:rPr>
                      <w:rFonts w:eastAsia="Times" w:cs="Calibri"/>
                      <w:szCs w:val="24"/>
                      <w:lang w:val="en-CA" w:eastAsia="en-CA"/>
                    </w:rPr>
                  </w:pPr>
                  <w:r w:rsidRPr="00E131FB">
                    <w:rPr>
                      <w:rFonts w:eastAsia="Times" w:cs="Calibri"/>
                      <w:i/>
                      <w:iCs/>
                      <w:szCs w:val="24"/>
                      <w:lang w:val="en-CA" w:eastAsia="en-CA"/>
                    </w:rPr>
                    <w:t xml:space="preserve"> </w:t>
                  </w:r>
                </w:p>
                <w:p w:rsidR="002A5646" w:rsidRPr="00E131FB" w:rsidRDefault="002A5646" w:rsidP="0086746F">
                  <w:pPr>
                    <w:pStyle w:val="ListParagraph"/>
                    <w:numPr>
                      <w:ilvl w:val="0"/>
                      <w:numId w:val="9"/>
                    </w:numPr>
                    <w:autoSpaceDE w:val="0"/>
                    <w:autoSpaceDN w:val="0"/>
                    <w:adjustRightInd w:val="0"/>
                    <w:rPr>
                      <w:rFonts w:eastAsia="Times" w:cs="Calibri"/>
                      <w:i/>
                      <w:iCs/>
                      <w:szCs w:val="24"/>
                      <w:lang w:eastAsia="en-CA"/>
                    </w:rPr>
                  </w:pPr>
                  <w:r w:rsidRPr="00E131FB">
                    <w:rPr>
                      <w:rFonts w:eastAsia="Times" w:cs="Calibri"/>
                      <w:i/>
                      <w:iCs/>
                      <w:szCs w:val="24"/>
                      <w:lang w:eastAsia="en-CA"/>
                    </w:rPr>
                    <w:t>When we invest time up front to build the vision [of what students are to be learning], we gain it back later in increased student motivation and the resulting higher</w:t>
                  </w:r>
                  <w:r w:rsidRPr="00E131FB">
                    <w:rPr>
                      <w:rFonts w:ascii="Cambria Math" w:eastAsia="Times" w:hAnsi="Cambria Math" w:cs="Calibri"/>
                      <w:i/>
                      <w:iCs/>
                      <w:szCs w:val="24"/>
                      <w:lang w:eastAsia="en-CA"/>
                    </w:rPr>
                    <w:t>‐</w:t>
                  </w:r>
                  <w:r w:rsidRPr="00E131FB">
                    <w:rPr>
                      <w:rFonts w:eastAsia="Times" w:cs="Calibri"/>
                      <w:i/>
                      <w:iCs/>
                      <w:szCs w:val="24"/>
                      <w:lang w:eastAsia="en-CA"/>
                    </w:rPr>
                    <w:t>quality work. (</w:t>
                  </w:r>
                  <w:proofErr w:type="spellStart"/>
                  <w:r w:rsidRPr="00E131FB">
                    <w:rPr>
                      <w:rFonts w:eastAsia="Times" w:cs="Calibri"/>
                      <w:i/>
                      <w:iCs/>
                      <w:szCs w:val="24"/>
                      <w:lang w:eastAsia="en-CA"/>
                    </w:rPr>
                    <w:t>Chappuis</w:t>
                  </w:r>
                  <w:proofErr w:type="spellEnd"/>
                  <w:r w:rsidRPr="00E131FB">
                    <w:rPr>
                      <w:rFonts w:eastAsia="Times" w:cs="Calibri"/>
                      <w:i/>
                      <w:iCs/>
                      <w:szCs w:val="24"/>
                      <w:lang w:eastAsia="en-CA"/>
                    </w:rPr>
                    <w:t>, 2009)</w:t>
                  </w:r>
                </w:p>
                <w:p w:rsidR="002A5646" w:rsidRPr="00E131FB" w:rsidRDefault="002A5646" w:rsidP="001B58CC">
                  <w:pPr>
                    <w:autoSpaceDE w:val="0"/>
                    <w:autoSpaceDN w:val="0"/>
                    <w:adjustRightInd w:val="0"/>
                    <w:rPr>
                      <w:rFonts w:eastAsia="Times" w:cs="Calibri"/>
                      <w:szCs w:val="24"/>
                      <w:lang w:val="en-CA" w:eastAsia="en-CA"/>
                    </w:rPr>
                  </w:pPr>
                  <w:r w:rsidRPr="00E131FB">
                    <w:rPr>
                      <w:rFonts w:eastAsia="Times" w:cs="Calibri"/>
                      <w:i/>
                      <w:iCs/>
                      <w:szCs w:val="24"/>
                      <w:lang w:val="en-CA" w:eastAsia="en-CA"/>
                    </w:rPr>
                    <w:t xml:space="preserve"> </w:t>
                  </w:r>
                </w:p>
                <w:p w:rsidR="002A5646" w:rsidRPr="00E131FB" w:rsidRDefault="002A5646" w:rsidP="0086746F">
                  <w:pPr>
                    <w:pStyle w:val="ListParagraph"/>
                    <w:numPr>
                      <w:ilvl w:val="0"/>
                      <w:numId w:val="9"/>
                    </w:numPr>
                    <w:autoSpaceDE w:val="0"/>
                    <w:autoSpaceDN w:val="0"/>
                    <w:adjustRightInd w:val="0"/>
                    <w:rPr>
                      <w:rFonts w:eastAsia="Times" w:cs="Calibri"/>
                      <w:i/>
                      <w:iCs/>
                      <w:szCs w:val="24"/>
                      <w:lang w:eastAsia="en-CA"/>
                    </w:rPr>
                  </w:pPr>
                  <w:r w:rsidRPr="00E131FB">
                    <w:rPr>
                      <w:rFonts w:eastAsia="Times" w:cs="Calibri"/>
                      <w:i/>
                      <w:iCs/>
                      <w:szCs w:val="24"/>
                      <w:lang w:eastAsia="en-CA"/>
                    </w:rPr>
                    <w:t>Teachers should continually help students clarify the intended learning as the lessons unfold – not just at the beginning of a unit of study. (</w:t>
                  </w:r>
                  <w:proofErr w:type="spellStart"/>
                  <w:r w:rsidRPr="00E131FB">
                    <w:rPr>
                      <w:rFonts w:eastAsia="Times" w:cs="Calibri"/>
                      <w:i/>
                      <w:iCs/>
                      <w:szCs w:val="24"/>
                      <w:lang w:eastAsia="en-CA"/>
                    </w:rPr>
                    <w:t>Chappuis</w:t>
                  </w:r>
                  <w:proofErr w:type="spellEnd"/>
                  <w:r w:rsidRPr="00E131FB">
                    <w:rPr>
                      <w:rFonts w:eastAsia="Times" w:cs="Calibri"/>
                      <w:i/>
                      <w:iCs/>
                      <w:szCs w:val="24"/>
                      <w:lang w:eastAsia="en-CA"/>
                    </w:rPr>
                    <w:t xml:space="preserve"> &amp; </w:t>
                  </w:r>
                  <w:proofErr w:type="spellStart"/>
                  <w:r w:rsidRPr="00E131FB">
                    <w:rPr>
                      <w:rFonts w:eastAsia="Times" w:cs="Calibri"/>
                      <w:i/>
                      <w:iCs/>
                      <w:szCs w:val="24"/>
                      <w:lang w:eastAsia="en-CA"/>
                    </w:rPr>
                    <w:t>Stiggins</w:t>
                  </w:r>
                  <w:proofErr w:type="spellEnd"/>
                  <w:r w:rsidRPr="00E131FB">
                    <w:rPr>
                      <w:rFonts w:eastAsia="Times" w:cs="Calibri"/>
                      <w:i/>
                      <w:iCs/>
                      <w:szCs w:val="24"/>
                      <w:lang w:eastAsia="en-CA"/>
                    </w:rPr>
                    <w:t>, 2002)</w:t>
                  </w:r>
                </w:p>
                <w:p w:rsidR="002A5646" w:rsidRPr="00E131FB" w:rsidRDefault="002A5646" w:rsidP="001B58CC">
                  <w:pPr>
                    <w:autoSpaceDE w:val="0"/>
                    <w:autoSpaceDN w:val="0"/>
                    <w:adjustRightInd w:val="0"/>
                    <w:rPr>
                      <w:rFonts w:eastAsia="Times" w:cs="Calibri"/>
                      <w:szCs w:val="24"/>
                      <w:lang w:val="en-CA" w:eastAsia="en-CA"/>
                    </w:rPr>
                  </w:pPr>
                  <w:r w:rsidRPr="00E131FB">
                    <w:rPr>
                      <w:rFonts w:eastAsia="Times" w:cs="Calibri"/>
                      <w:i/>
                      <w:iCs/>
                      <w:szCs w:val="24"/>
                      <w:lang w:val="en-CA" w:eastAsia="en-CA"/>
                    </w:rPr>
                    <w:t xml:space="preserve"> </w:t>
                  </w:r>
                </w:p>
                <w:p w:rsidR="002A5646" w:rsidRPr="00E131FB" w:rsidRDefault="002A5646" w:rsidP="0086746F">
                  <w:pPr>
                    <w:pStyle w:val="ListParagraph"/>
                    <w:numPr>
                      <w:ilvl w:val="0"/>
                      <w:numId w:val="9"/>
                    </w:numPr>
                    <w:autoSpaceDE w:val="0"/>
                    <w:autoSpaceDN w:val="0"/>
                    <w:adjustRightInd w:val="0"/>
                    <w:rPr>
                      <w:rFonts w:eastAsia="Times" w:cs="Calibri"/>
                      <w:szCs w:val="24"/>
                      <w:lang w:eastAsia="en-CA"/>
                    </w:rPr>
                  </w:pPr>
                  <w:r w:rsidRPr="00E131FB">
                    <w:rPr>
                      <w:rFonts w:eastAsia="Times" w:cs="Calibri"/>
                      <w:i/>
                      <w:iCs/>
                      <w:szCs w:val="24"/>
                      <w:lang w:eastAsia="en-CA"/>
                    </w:rPr>
                    <w:t xml:space="preserve">Setting clear targets for student learning involves more than posting an instructional goal for students to see. It also requires elaboration of the criteria by which student work will be judged. </w:t>
                  </w:r>
                  <w:r w:rsidRPr="00E131FB">
                    <w:rPr>
                      <w:rFonts w:eastAsia="Times" w:cs="Calibri"/>
                      <w:szCs w:val="24"/>
                      <w:lang w:eastAsia="en-CA"/>
                    </w:rPr>
                    <w:t xml:space="preserve">  </w:t>
                  </w:r>
                  <w:r w:rsidRPr="00E131FB">
                    <w:rPr>
                      <w:rFonts w:eastAsia="Times" w:cs="Calibri"/>
                      <w:i/>
                      <w:iCs/>
                      <w:szCs w:val="24"/>
                      <w:lang w:eastAsia="en-CA"/>
                    </w:rPr>
                    <w:t>(</w:t>
                  </w:r>
                  <w:proofErr w:type="spellStart"/>
                  <w:r w:rsidRPr="00E131FB">
                    <w:rPr>
                      <w:rFonts w:eastAsia="Times" w:cs="Calibri"/>
                      <w:i/>
                      <w:iCs/>
                      <w:szCs w:val="24"/>
                      <w:lang w:eastAsia="en-CA"/>
                    </w:rPr>
                    <w:t>Shepard</w:t>
                  </w:r>
                  <w:proofErr w:type="spellEnd"/>
                  <w:r w:rsidRPr="00E131FB">
                    <w:rPr>
                      <w:rFonts w:eastAsia="Times" w:cs="Calibri"/>
                      <w:i/>
                      <w:iCs/>
                      <w:szCs w:val="24"/>
                      <w:lang w:eastAsia="en-CA"/>
                    </w:rPr>
                    <w:t xml:space="preserve"> et al, 2005) </w:t>
                  </w:r>
                </w:p>
                <w:p w:rsidR="002A5646" w:rsidRPr="00E131FB" w:rsidRDefault="002A5646" w:rsidP="001B58CC">
                  <w:pPr>
                    <w:autoSpaceDE w:val="0"/>
                    <w:autoSpaceDN w:val="0"/>
                    <w:adjustRightInd w:val="0"/>
                    <w:jc w:val="right"/>
                    <w:rPr>
                      <w:rFonts w:eastAsia="Times" w:cs="Calibri"/>
                      <w:szCs w:val="24"/>
                      <w:lang w:val="en-CA" w:eastAsia="en-CA"/>
                    </w:rPr>
                  </w:pPr>
                  <w:r w:rsidRPr="00E131FB">
                    <w:rPr>
                      <w:rFonts w:eastAsia="Times" w:cs="Calibri"/>
                      <w:i/>
                      <w:iCs/>
                      <w:szCs w:val="24"/>
                      <w:lang w:val="en-CA" w:eastAsia="en-CA"/>
                    </w:rPr>
                    <w:t xml:space="preserve">  </w:t>
                  </w:r>
                </w:p>
                <w:p w:rsidR="002A5646" w:rsidRPr="00E131FB" w:rsidRDefault="002A5646" w:rsidP="0086746F">
                  <w:pPr>
                    <w:pStyle w:val="ListParagraph"/>
                    <w:numPr>
                      <w:ilvl w:val="0"/>
                      <w:numId w:val="9"/>
                    </w:numPr>
                    <w:autoSpaceDE w:val="0"/>
                    <w:autoSpaceDN w:val="0"/>
                    <w:adjustRightInd w:val="0"/>
                    <w:rPr>
                      <w:rFonts w:eastAsia="Times" w:cs="Calibri"/>
                      <w:szCs w:val="24"/>
                      <w:lang w:eastAsia="en-CA"/>
                    </w:rPr>
                  </w:pPr>
                  <w:r w:rsidRPr="00E131FB">
                    <w:rPr>
                      <w:rFonts w:eastAsia="Times" w:cs="Calibri"/>
                      <w:i/>
                      <w:iCs/>
                      <w:szCs w:val="24"/>
                      <w:lang w:eastAsia="en-CA"/>
                    </w:rPr>
                    <w:t>Students can only achieve learning goals if they understand those goals, assume some ownership of them, and can assess progress. (</w:t>
                  </w:r>
                  <w:proofErr w:type="spellStart"/>
                  <w:r w:rsidRPr="00E131FB">
                    <w:rPr>
                      <w:rFonts w:eastAsia="Times" w:cs="Calibri"/>
                      <w:i/>
                      <w:iCs/>
                      <w:szCs w:val="24"/>
                      <w:lang w:eastAsia="en-CA"/>
                    </w:rPr>
                    <w:t>Nicol</w:t>
                  </w:r>
                  <w:proofErr w:type="spellEnd"/>
                  <w:r w:rsidRPr="00E131FB">
                    <w:rPr>
                      <w:rFonts w:eastAsia="Times" w:cs="Calibri"/>
                      <w:i/>
                      <w:iCs/>
                      <w:szCs w:val="24"/>
                      <w:lang w:eastAsia="en-CA"/>
                    </w:rPr>
                    <w:t xml:space="preserve"> &amp; Macfarlane</w:t>
                  </w:r>
                  <w:r w:rsidRPr="00E131FB">
                    <w:rPr>
                      <w:rFonts w:ascii="Cambria Math" w:eastAsia="Times" w:hAnsi="Cambria Math" w:cs="Calibri"/>
                      <w:i/>
                      <w:iCs/>
                      <w:szCs w:val="24"/>
                      <w:lang w:eastAsia="en-CA"/>
                    </w:rPr>
                    <w:t>‐</w:t>
                  </w:r>
                  <w:r w:rsidRPr="00E131FB">
                    <w:rPr>
                      <w:rFonts w:eastAsia="Times" w:cs="Calibri"/>
                      <w:i/>
                      <w:iCs/>
                      <w:szCs w:val="24"/>
                      <w:lang w:eastAsia="en-CA"/>
                    </w:rPr>
                    <w:t xml:space="preserve">Dick, 2006) </w:t>
                  </w:r>
                </w:p>
                <w:p w:rsidR="002A5646" w:rsidRPr="00E131FB" w:rsidRDefault="002A5646" w:rsidP="00691041">
                  <w:pPr>
                    <w:autoSpaceDE w:val="0"/>
                    <w:autoSpaceDN w:val="0"/>
                    <w:adjustRightInd w:val="0"/>
                    <w:rPr>
                      <w:rFonts w:eastAsia="Times" w:cs="Calibri"/>
                      <w:color w:val="auto"/>
                      <w:szCs w:val="24"/>
                      <w:lang w:val="en-CA" w:eastAsia="en-CA"/>
                    </w:rPr>
                  </w:pPr>
                </w:p>
                <w:p w:rsidR="002A5646" w:rsidRPr="00E131FB" w:rsidRDefault="002A5646" w:rsidP="0086746F">
                  <w:pPr>
                    <w:pStyle w:val="ListParagraph"/>
                    <w:numPr>
                      <w:ilvl w:val="0"/>
                      <w:numId w:val="9"/>
                    </w:numPr>
                    <w:autoSpaceDE w:val="0"/>
                    <w:autoSpaceDN w:val="0"/>
                    <w:adjustRightInd w:val="0"/>
                    <w:rPr>
                      <w:rFonts w:eastAsia="Times" w:cs="Calibri"/>
                      <w:szCs w:val="24"/>
                      <w:lang w:eastAsia="en-CA"/>
                    </w:rPr>
                  </w:pPr>
                  <w:r w:rsidRPr="00E131FB">
                    <w:rPr>
                      <w:rFonts w:eastAsia="Times" w:cs="Calibri"/>
                      <w:i/>
                      <w:iCs/>
                      <w:szCs w:val="24"/>
                      <w:lang w:eastAsia="en-CA"/>
                    </w:rPr>
                    <w:t>Learning is more likely to be fostered when feedback focuses on features of the task (success criteria) and emphasizes learning goals. (</w:t>
                  </w:r>
                  <w:proofErr w:type="spellStart"/>
                  <w:r w:rsidRPr="00E131FB">
                    <w:rPr>
                      <w:rFonts w:eastAsia="Times" w:cs="Calibri"/>
                      <w:i/>
                      <w:iCs/>
                      <w:szCs w:val="24"/>
                      <w:lang w:eastAsia="en-CA"/>
                    </w:rPr>
                    <w:t>Kluger</w:t>
                  </w:r>
                  <w:proofErr w:type="spellEnd"/>
                  <w:r w:rsidRPr="00E131FB">
                    <w:rPr>
                      <w:rFonts w:eastAsia="Times" w:cs="Calibri"/>
                      <w:i/>
                      <w:iCs/>
                      <w:szCs w:val="24"/>
                      <w:lang w:eastAsia="en-CA"/>
                    </w:rPr>
                    <w:t xml:space="preserve"> &amp; </w:t>
                  </w:r>
                  <w:proofErr w:type="spellStart"/>
                  <w:r w:rsidRPr="00E131FB">
                    <w:rPr>
                      <w:rFonts w:eastAsia="Times" w:cs="Calibri"/>
                      <w:i/>
                      <w:iCs/>
                      <w:szCs w:val="24"/>
                      <w:lang w:eastAsia="en-CA"/>
                    </w:rPr>
                    <w:t>DeNisi</w:t>
                  </w:r>
                  <w:proofErr w:type="spellEnd"/>
                  <w:r w:rsidRPr="00E131FB">
                    <w:rPr>
                      <w:rFonts w:eastAsia="Times" w:cs="Calibri"/>
                      <w:i/>
                      <w:iCs/>
                      <w:szCs w:val="24"/>
                      <w:lang w:eastAsia="en-CA"/>
                    </w:rPr>
                    <w:t>, 1996)</w:t>
                  </w:r>
                </w:p>
              </w:txbxContent>
            </v:textbox>
            <w10:wrap anchorx="page" anchory="page"/>
          </v:shape>
        </w:pict>
      </w:r>
    </w:p>
    <w:p w:rsidR="00D145A7" w:rsidRDefault="00D145A7">
      <w:pPr>
        <w:rPr>
          <w:rFonts w:ascii="Arial" w:hAnsi="Arial" w:cs="Arial"/>
          <w:b/>
          <w:noProof/>
        </w:rPr>
      </w:pPr>
      <w:r>
        <w:rPr>
          <w:rFonts w:ascii="Arial" w:hAnsi="Arial" w:cs="Arial"/>
          <w:b/>
          <w:noProof/>
        </w:rPr>
        <w:br w:type="page"/>
      </w:r>
    </w:p>
    <w:p w:rsidR="00D145A7" w:rsidRDefault="004E4280" w:rsidP="002D3454">
      <w:pPr>
        <w:rPr>
          <w:rFonts w:ascii="Arial" w:hAnsi="Arial" w:cs="Arial"/>
          <w:b/>
          <w:noProof/>
        </w:rPr>
      </w:pPr>
      <w:r>
        <w:rPr>
          <w:rFonts w:ascii="Arial" w:hAnsi="Arial" w:cs="Arial"/>
          <w:b/>
          <w:noProof/>
          <w:lang w:val="en-CA" w:eastAsia="en-CA"/>
        </w:rPr>
        <w:lastRenderedPageBreak/>
        <w:pict>
          <v:shape id="_x0000_s1558" type="#_x0000_t202" style="position:absolute;margin-left:38.25pt;margin-top:67.5pt;width:555.3pt;height:1193.75pt;z-index:251767296;mso-position-horizontal-relative:page;mso-position-vertical-relative:page" filled="f" stroked="f">
            <v:textbox inset="0,0,0,0">
              <w:txbxContent>
                <w:p w:rsidR="007C6D52" w:rsidRDefault="007C6D52">
                  <w:pPr>
                    <w:rPr>
                      <w:b/>
                      <w:color w:val="002060"/>
                      <w:sz w:val="28"/>
                      <w:szCs w:val="28"/>
                    </w:rPr>
                  </w:pPr>
                </w:p>
                <w:p w:rsidR="002A5646" w:rsidRDefault="000C5F53">
                  <w:pPr>
                    <w:rPr>
                      <w:b/>
                      <w:color w:val="002060"/>
                      <w:sz w:val="28"/>
                      <w:szCs w:val="28"/>
                    </w:rPr>
                  </w:pPr>
                  <w:r>
                    <w:rPr>
                      <w:b/>
                      <w:color w:val="002060"/>
                      <w:sz w:val="28"/>
                      <w:szCs w:val="28"/>
                    </w:rPr>
                    <w:t>Example</w:t>
                  </w:r>
                  <w:r w:rsidR="008D289B">
                    <w:rPr>
                      <w:b/>
                      <w:color w:val="002060"/>
                      <w:sz w:val="28"/>
                      <w:szCs w:val="28"/>
                    </w:rPr>
                    <w:t>s</w:t>
                  </w:r>
                  <w:r>
                    <w:rPr>
                      <w:b/>
                      <w:color w:val="002060"/>
                      <w:sz w:val="28"/>
                      <w:szCs w:val="28"/>
                    </w:rPr>
                    <w:t xml:space="preserve"> of Learning Goals</w:t>
                  </w:r>
                  <w:r w:rsidR="008D289B">
                    <w:rPr>
                      <w:b/>
                      <w:color w:val="002060"/>
                      <w:sz w:val="28"/>
                      <w:szCs w:val="28"/>
                    </w:rPr>
                    <w:t>:</w:t>
                  </w:r>
                </w:p>
                <w:p w:rsidR="007C6D52" w:rsidRDefault="007C6D52">
                  <w:pPr>
                    <w:rPr>
                      <w:b/>
                      <w:color w:val="002060"/>
                      <w:sz w:val="28"/>
                      <w:szCs w:val="28"/>
                    </w:rPr>
                  </w:pPr>
                </w:p>
                <w:tbl>
                  <w:tblPr>
                    <w:tblW w:w="4882"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1730"/>
                    <w:gridCol w:w="5035"/>
                    <w:gridCol w:w="4123"/>
                  </w:tblGrid>
                  <w:tr w:rsidR="002A5646" w:rsidRPr="00917EA3" w:rsidTr="00483F08">
                    <w:tc>
                      <w:tcPr>
                        <w:tcW w:w="1730" w:type="dxa"/>
                        <w:tcBorders>
                          <w:top w:val="outset" w:sz="6" w:space="0" w:color="auto"/>
                          <w:left w:val="outset" w:sz="6" w:space="0" w:color="auto"/>
                          <w:bottom w:val="outset" w:sz="6" w:space="0" w:color="auto"/>
                          <w:right w:val="outset" w:sz="6" w:space="0" w:color="auto"/>
                        </w:tcBorders>
                        <w:vAlign w:val="center"/>
                        <w:hideMark/>
                      </w:tcPr>
                      <w:p w:rsidR="002A5646" w:rsidRPr="00917EA3" w:rsidRDefault="002A5646" w:rsidP="00917EA3">
                        <w:pPr>
                          <w:jc w:val="center"/>
                          <w:rPr>
                            <w:color w:val="002060"/>
                            <w:szCs w:val="24"/>
                          </w:rPr>
                        </w:pPr>
                        <w:r w:rsidRPr="00917EA3">
                          <w:rPr>
                            <w:rStyle w:val="Strong"/>
                            <w:color w:val="002060"/>
                            <w:szCs w:val="24"/>
                          </w:rPr>
                          <w:t>Overall Expectations</w:t>
                        </w:r>
                      </w:p>
                    </w:tc>
                    <w:tc>
                      <w:tcPr>
                        <w:tcW w:w="5035" w:type="dxa"/>
                        <w:tcBorders>
                          <w:top w:val="outset" w:sz="6" w:space="0" w:color="auto"/>
                          <w:left w:val="outset" w:sz="6" w:space="0" w:color="auto"/>
                          <w:bottom w:val="outset" w:sz="6" w:space="0" w:color="auto"/>
                          <w:right w:val="outset" w:sz="6" w:space="0" w:color="auto"/>
                        </w:tcBorders>
                        <w:vAlign w:val="center"/>
                        <w:hideMark/>
                      </w:tcPr>
                      <w:p w:rsidR="002A5646" w:rsidRPr="00917EA3" w:rsidRDefault="002A5646" w:rsidP="00917EA3">
                        <w:pPr>
                          <w:jc w:val="center"/>
                          <w:rPr>
                            <w:color w:val="002060"/>
                            <w:szCs w:val="24"/>
                          </w:rPr>
                        </w:pPr>
                        <w:r w:rsidRPr="00917EA3">
                          <w:rPr>
                            <w:rStyle w:val="Strong"/>
                            <w:color w:val="002060"/>
                            <w:szCs w:val="24"/>
                          </w:rPr>
                          <w:t>Related Specific Expectations</w:t>
                        </w:r>
                      </w:p>
                    </w:tc>
                    <w:tc>
                      <w:tcPr>
                        <w:tcW w:w="4123" w:type="dxa"/>
                        <w:tcBorders>
                          <w:top w:val="outset" w:sz="6" w:space="0" w:color="auto"/>
                          <w:left w:val="outset" w:sz="6" w:space="0" w:color="auto"/>
                          <w:bottom w:val="outset" w:sz="6" w:space="0" w:color="auto"/>
                          <w:right w:val="outset" w:sz="6" w:space="0" w:color="auto"/>
                        </w:tcBorders>
                        <w:vAlign w:val="center"/>
                        <w:hideMark/>
                      </w:tcPr>
                      <w:p w:rsidR="002A5646" w:rsidRPr="00917EA3" w:rsidRDefault="002A5646" w:rsidP="00917EA3">
                        <w:pPr>
                          <w:jc w:val="center"/>
                          <w:rPr>
                            <w:color w:val="002060"/>
                            <w:szCs w:val="24"/>
                          </w:rPr>
                        </w:pPr>
                        <w:r w:rsidRPr="00917EA3">
                          <w:rPr>
                            <w:rStyle w:val="Strong"/>
                            <w:color w:val="002060"/>
                            <w:szCs w:val="24"/>
                          </w:rPr>
                          <w:t>Learning Goals</w:t>
                        </w:r>
                      </w:p>
                    </w:tc>
                  </w:tr>
                  <w:tr w:rsidR="002A5646" w:rsidTr="00483F08">
                    <w:tc>
                      <w:tcPr>
                        <w:tcW w:w="1730"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 xml:space="preserve">1. </w:t>
                        </w:r>
                        <w:r w:rsidRPr="00211B3B">
                          <w:rPr>
                            <w:rStyle w:val="Strong"/>
                            <w:sz w:val="16"/>
                            <w:szCs w:val="16"/>
                          </w:rPr>
                          <w:t>Listening to Understand</w:t>
                        </w:r>
                        <w:r w:rsidRPr="00211B3B">
                          <w:rPr>
                            <w:sz w:val="16"/>
                            <w:szCs w:val="16"/>
                          </w:rPr>
                          <w:t>: listen in order to understand and respond appropriately in a variety of situations for a variety of purposes</w:t>
                        </w:r>
                        <w:r w:rsidRPr="00211B3B">
                          <w:rPr>
                            <w:sz w:val="16"/>
                            <w:szCs w:val="16"/>
                          </w:rPr>
                          <w:br/>
                          <w:t> </w:t>
                        </w: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rsidP="00305CD4">
                        <w:pPr>
                          <w:rPr>
                            <w:sz w:val="16"/>
                            <w:szCs w:val="16"/>
                          </w:rPr>
                        </w:pPr>
                        <w:r w:rsidRPr="00211B3B">
                          <w:rPr>
                            <w:sz w:val="16"/>
                            <w:szCs w:val="16"/>
                          </w:rPr>
                          <w:t>1.2. identify and use several different active listening strategies when participating in a variety of classroom interactions</w:t>
                        </w:r>
                        <w:r w:rsidR="00305CD4">
                          <w:rPr>
                            <w:sz w:val="16"/>
                            <w:szCs w:val="16"/>
                          </w:rPr>
                          <w:t>.</w:t>
                        </w:r>
                        <w:r w:rsidRPr="00211B3B">
                          <w:rPr>
                            <w:sz w:val="16"/>
                            <w:szCs w:val="16"/>
                          </w:rPr>
                          <w:t xml:space="preserve"> </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name several active listening strategies that can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use several active listening strategies to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1.3. identify and use several different listening comprehension strategies before, during, and after listening to understand both simple and complex oral texts</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name several active listening strategies that can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use several active listening strategies to help communication in a large-group conversation.</w:t>
                        </w:r>
                      </w:p>
                    </w:tc>
                  </w:tr>
                  <w:tr w:rsidR="002A5646" w:rsidTr="00483F08">
                    <w:tc>
                      <w:tcPr>
                        <w:tcW w:w="1730"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 xml:space="preserve">2. </w:t>
                        </w:r>
                        <w:r w:rsidRPr="00211B3B">
                          <w:rPr>
                            <w:rStyle w:val="Strong"/>
                            <w:sz w:val="16"/>
                            <w:szCs w:val="16"/>
                          </w:rPr>
                          <w:t>Speaking to Communicate</w:t>
                        </w:r>
                        <w:r w:rsidRPr="00211B3B">
                          <w:rPr>
                            <w:sz w:val="16"/>
                            <w:szCs w:val="16"/>
                          </w:rPr>
                          <w:t>: use speaking skills and strategies appropriately to communicate with different audiences for a variety of purposes</w:t>
                        </w:r>
                      </w:p>
                    </w:tc>
                    <w:tc>
                      <w:tcPr>
                        <w:tcW w:w="5035"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 xml:space="preserve">2.1. communicate orally for several different purposes, using language suitable for the intended audience I use appropriate language in a large-group conversation. </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 xml:space="preserve">I use appropriate language in a large-group conversation. </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rsidP="00305CD4">
                        <w:pPr>
                          <w:rPr>
                            <w:sz w:val="16"/>
                            <w:szCs w:val="16"/>
                          </w:rPr>
                        </w:pPr>
                        <w:r w:rsidRPr="00211B3B">
                          <w:rPr>
                            <w:sz w:val="16"/>
                            <w:szCs w:val="16"/>
                          </w:rPr>
                          <w:t>2.2. demonstrate an understanding of several different interpersonal speaking strategies and adapt them to suit the purpose, situation, and audience, exhibiting sensitivity to cultural differences</w:t>
                        </w:r>
                        <w:r w:rsidR="00305CD4">
                          <w:rPr>
                            <w:sz w:val="16"/>
                            <w:szCs w:val="16"/>
                          </w:rPr>
                          <w:t>.</w:t>
                        </w:r>
                        <w:r w:rsidRPr="00211B3B">
                          <w:rPr>
                            <w:sz w:val="16"/>
                            <w:szCs w:val="16"/>
                          </w:rPr>
                          <w:t xml:space="preserve"> </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name several speaking strategies that can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use several interpersonal speaking strategies to help communication in a large-group conversation.</w:t>
                        </w:r>
                      </w:p>
                    </w:tc>
                  </w:tr>
                  <w:tr w:rsidR="00305CD4" w:rsidTr="006926C0">
                    <w:trPr>
                      <w:trHeight w:val="422"/>
                    </w:trPr>
                    <w:tc>
                      <w:tcPr>
                        <w:tcW w:w="1730" w:type="dxa"/>
                        <w:vMerge/>
                        <w:tcBorders>
                          <w:top w:val="outset" w:sz="6" w:space="0" w:color="auto"/>
                          <w:left w:val="outset" w:sz="6" w:space="0" w:color="auto"/>
                          <w:bottom w:val="outset" w:sz="6" w:space="0" w:color="auto"/>
                          <w:right w:val="outset" w:sz="6" w:space="0" w:color="auto"/>
                        </w:tcBorders>
                        <w:vAlign w:val="center"/>
                        <w:hideMark/>
                      </w:tcPr>
                      <w:p w:rsidR="00305CD4" w:rsidRPr="00211B3B" w:rsidRDefault="00305CD4">
                        <w:pPr>
                          <w:rPr>
                            <w:sz w:val="16"/>
                            <w:szCs w:val="16"/>
                          </w:rPr>
                        </w:pPr>
                      </w:p>
                    </w:tc>
                    <w:tc>
                      <w:tcPr>
                        <w:tcW w:w="5035" w:type="dxa"/>
                        <w:vMerge w:val="restart"/>
                        <w:tcBorders>
                          <w:top w:val="outset" w:sz="6" w:space="0" w:color="auto"/>
                          <w:left w:val="outset" w:sz="6" w:space="0" w:color="auto"/>
                          <w:right w:val="outset" w:sz="6" w:space="0" w:color="auto"/>
                        </w:tcBorders>
                        <w:hideMark/>
                      </w:tcPr>
                      <w:p w:rsidR="00305CD4" w:rsidRPr="00211B3B" w:rsidRDefault="00305CD4">
                        <w:pPr>
                          <w:rPr>
                            <w:sz w:val="16"/>
                            <w:szCs w:val="16"/>
                          </w:rPr>
                        </w:pPr>
                        <w:r w:rsidRPr="00211B3B">
                          <w:rPr>
                            <w:sz w:val="16"/>
                            <w:szCs w:val="16"/>
                          </w:rPr>
                          <w:t xml:space="preserve">2.3. communicate in a clear, coherent manner appropriate to the purpose, subject matter, and intended audience I can speak clearly, coherently, and appropriately in a large-group conversation. </w:t>
                        </w:r>
                      </w:p>
                    </w:tc>
                    <w:tc>
                      <w:tcPr>
                        <w:tcW w:w="4123" w:type="dxa"/>
                        <w:tcBorders>
                          <w:top w:val="outset" w:sz="6" w:space="0" w:color="auto"/>
                          <w:left w:val="outset" w:sz="6" w:space="0" w:color="auto"/>
                          <w:bottom w:val="outset" w:sz="6" w:space="0" w:color="auto"/>
                          <w:right w:val="outset" w:sz="6" w:space="0" w:color="auto"/>
                        </w:tcBorders>
                        <w:hideMark/>
                      </w:tcPr>
                      <w:p w:rsidR="00305CD4" w:rsidRPr="00211B3B" w:rsidRDefault="00305CD4">
                        <w:pPr>
                          <w:rPr>
                            <w:color w:val="002060"/>
                            <w:sz w:val="16"/>
                            <w:szCs w:val="16"/>
                          </w:rPr>
                        </w:pPr>
                        <w:r w:rsidRPr="00211B3B">
                          <w:rPr>
                            <w:color w:val="002060"/>
                            <w:sz w:val="16"/>
                            <w:szCs w:val="16"/>
                          </w:rPr>
                          <w:t>I speak in different ways to engage others and communicate meaning in a large-group conversation.</w:t>
                        </w:r>
                      </w:p>
                    </w:tc>
                  </w:tr>
                  <w:tr w:rsidR="00305CD4" w:rsidTr="006926C0">
                    <w:trPr>
                      <w:trHeight w:val="170"/>
                    </w:trPr>
                    <w:tc>
                      <w:tcPr>
                        <w:tcW w:w="1730" w:type="dxa"/>
                        <w:vMerge/>
                        <w:tcBorders>
                          <w:top w:val="outset" w:sz="6" w:space="0" w:color="auto"/>
                          <w:left w:val="outset" w:sz="6" w:space="0" w:color="auto"/>
                          <w:bottom w:val="outset" w:sz="6" w:space="0" w:color="auto"/>
                          <w:right w:val="outset" w:sz="6" w:space="0" w:color="auto"/>
                        </w:tcBorders>
                        <w:vAlign w:val="center"/>
                        <w:hideMark/>
                      </w:tcPr>
                      <w:p w:rsidR="00305CD4" w:rsidRPr="00211B3B" w:rsidRDefault="00305CD4">
                        <w:pPr>
                          <w:rPr>
                            <w:sz w:val="16"/>
                            <w:szCs w:val="16"/>
                          </w:rPr>
                        </w:pPr>
                      </w:p>
                    </w:tc>
                    <w:tc>
                      <w:tcPr>
                        <w:tcW w:w="5035" w:type="dxa"/>
                        <w:vMerge/>
                        <w:tcBorders>
                          <w:left w:val="outset" w:sz="6" w:space="0" w:color="auto"/>
                          <w:bottom w:val="outset" w:sz="6" w:space="0" w:color="auto"/>
                          <w:right w:val="outset" w:sz="6" w:space="0" w:color="auto"/>
                        </w:tcBorders>
                        <w:hideMark/>
                      </w:tcPr>
                      <w:p w:rsidR="00305CD4" w:rsidRPr="00211B3B" w:rsidRDefault="00305CD4">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305CD4" w:rsidRPr="00305CD4" w:rsidRDefault="00305CD4">
                        <w:pPr>
                          <w:rPr>
                            <w:color w:val="002060"/>
                            <w:sz w:val="16"/>
                            <w:szCs w:val="16"/>
                          </w:rPr>
                        </w:pPr>
                        <w:r w:rsidRPr="00305CD4">
                          <w:rPr>
                            <w:color w:val="002060"/>
                            <w:sz w:val="16"/>
                            <w:szCs w:val="16"/>
                          </w:rPr>
                          <w:t>I can speak clearly, coherently, and appropriately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2.4. use appropriate words, phrases, and terminology, and several different stylistic devices, to communicate their meaning and engage their intended audience I can use appropriate words and phrases in a large-group meeting to express my ideas and opinions.</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use appropriate words and phrases in a large-group meeting to express my ideas and opinions.</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speak in different ways to engage others and communicate meaning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2.5. identify several different vocal strategies and use them selectively and with sensitivity to audience needs</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name several different vocal strategies that can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use several different vocal strategies to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show I am sensitive to my peers by using appropriate vocal strategies in large-group conversations.</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2.6. identify several different non-verbal cues and use them, with sensitivity to audience needs, to help convey their meaning</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name several different non-verbal cues that can help communication in a large-group conversation.</w:t>
                        </w:r>
                      </w:p>
                    </w:tc>
                  </w:tr>
                  <w:tr w:rsidR="002A5646" w:rsidRPr="00211B3B"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use several different non-verbal cues to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show I am sensitive to my peers by using appropriate non-verbal cues in large group conversations.</w:t>
                        </w:r>
                      </w:p>
                    </w:tc>
                  </w:tr>
                  <w:tr w:rsidR="002A5646" w:rsidTr="00483F08">
                    <w:tc>
                      <w:tcPr>
                        <w:tcW w:w="1730"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 xml:space="preserve">3. </w:t>
                        </w:r>
                        <w:r w:rsidRPr="00211B3B">
                          <w:rPr>
                            <w:rStyle w:val="Strong"/>
                            <w:sz w:val="16"/>
                            <w:szCs w:val="16"/>
                          </w:rPr>
                          <w:t>Reflecting on Skills and Strategies</w:t>
                        </w:r>
                        <w:r w:rsidRPr="00211B3B">
                          <w:rPr>
                            <w:sz w:val="16"/>
                            <w:szCs w:val="16"/>
                          </w:rPr>
                          <w:t>: reflect on and identify their strengths as listeners and speakers, areas for improvement, and the strategies they found most helpful in oral communication situations</w:t>
                        </w:r>
                      </w:p>
                    </w:tc>
                    <w:tc>
                      <w:tcPr>
                        <w:tcW w:w="5035" w:type="dxa"/>
                        <w:vMerge w:val="restart"/>
                        <w:tcBorders>
                          <w:top w:val="outset" w:sz="6" w:space="0" w:color="auto"/>
                          <w:left w:val="outset" w:sz="6" w:space="0" w:color="auto"/>
                          <w:bottom w:val="outset" w:sz="6" w:space="0" w:color="auto"/>
                          <w:right w:val="outset" w:sz="6" w:space="0" w:color="auto"/>
                        </w:tcBorders>
                        <w:hideMark/>
                      </w:tcPr>
                      <w:p w:rsidR="002A5646" w:rsidRPr="00211B3B" w:rsidRDefault="002A5646">
                        <w:pPr>
                          <w:rPr>
                            <w:sz w:val="16"/>
                            <w:szCs w:val="16"/>
                          </w:rPr>
                        </w:pPr>
                        <w:r w:rsidRPr="00211B3B">
                          <w:rPr>
                            <w:sz w:val="16"/>
                            <w:szCs w:val="16"/>
                          </w:rPr>
                          <w:t>3.1. describe several different strategies they used before, during, and after listening and speaking; explain which ones they found most helpful; and identify steps they can take to improve their oral communication skills</w:t>
                        </w: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describe the strategies I use before, during, and after listening to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describe the strategies I use before, during, and after speaking to help communication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explain the listening strategies I found most helpful in communicating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explain the speaking skills I found most helpful in communicating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Pr="00211B3B" w:rsidRDefault="002A5646">
                        <w:pPr>
                          <w:rPr>
                            <w:sz w:val="16"/>
                            <w:szCs w:val="16"/>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Identify my listening and speaking skill strengths in communicating in a large-group conversation.</w:t>
                        </w:r>
                      </w:p>
                    </w:tc>
                  </w:tr>
                  <w:tr w:rsidR="002A5646" w:rsidTr="00483F08">
                    <w:tc>
                      <w:tcPr>
                        <w:tcW w:w="1730" w:type="dxa"/>
                        <w:vMerge/>
                        <w:tcBorders>
                          <w:top w:val="outset" w:sz="6" w:space="0" w:color="auto"/>
                          <w:left w:val="outset" w:sz="6" w:space="0" w:color="auto"/>
                          <w:bottom w:val="outset" w:sz="6" w:space="0" w:color="auto"/>
                          <w:right w:val="outset" w:sz="6" w:space="0" w:color="auto"/>
                        </w:tcBorders>
                        <w:vAlign w:val="center"/>
                        <w:hideMark/>
                      </w:tcPr>
                      <w:p w:rsidR="002A5646" w:rsidRDefault="002A5646">
                        <w:pPr>
                          <w:rPr>
                            <w:szCs w:val="24"/>
                          </w:rPr>
                        </w:pPr>
                      </w:p>
                    </w:tc>
                    <w:tc>
                      <w:tcPr>
                        <w:tcW w:w="5035" w:type="dxa"/>
                        <w:vMerge/>
                        <w:tcBorders>
                          <w:top w:val="outset" w:sz="6" w:space="0" w:color="auto"/>
                          <w:left w:val="outset" w:sz="6" w:space="0" w:color="auto"/>
                          <w:bottom w:val="outset" w:sz="6" w:space="0" w:color="auto"/>
                          <w:right w:val="outset" w:sz="6" w:space="0" w:color="auto"/>
                        </w:tcBorders>
                        <w:vAlign w:val="center"/>
                        <w:hideMark/>
                      </w:tcPr>
                      <w:p w:rsidR="002A5646" w:rsidRDefault="002A5646">
                        <w:pPr>
                          <w:rPr>
                            <w:szCs w:val="24"/>
                          </w:rPr>
                        </w:pPr>
                      </w:p>
                    </w:tc>
                    <w:tc>
                      <w:tcPr>
                        <w:tcW w:w="4123" w:type="dxa"/>
                        <w:tcBorders>
                          <w:top w:val="outset" w:sz="6" w:space="0" w:color="auto"/>
                          <w:left w:val="outset" w:sz="6" w:space="0" w:color="auto"/>
                          <w:bottom w:val="outset" w:sz="6" w:space="0" w:color="auto"/>
                          <w:right w:val="outset" w:sz="6" w:space="0" w:color="auto"/>
                        </w:tcBorders>
                        <w:hideMark/>
                      </w:tcPr>
                      <w:p w:rsidR="002A5646" w:rsidRPr="00211B3B" w:rsidRDefault="002A5646">
                        <w:pPr>
                          <w:rPr>
                            <w:color w:val="002060"/>
                            <w:sz w:val="16"/>
                            <w:szCs w:val="16"/>
                          </w:rPr>
                        </w:pPr>
                        <w:r w:rsidRPr="00211B3B">
                          <w:rPr>
                            <w:color w:val="002060"/>
                            <w:sz w:val="16"/>
                            <w:szCs w:val="16"/>
                          </w:rPr>
                          <w:t>I can identify ways to improve my listening and speaking skills in a large-group conversation.</w:t>
                        </w:r>
                      </w:p>
                    </w:tc>
                  </w:tr>
                </w:tbl>
                <w:p w:rsidR="00EA49F6" w:rsidRDefault="002A5646" w:rsidP="00211B3B">
                  <w:pPr>
                    <w:shd w:val="clear" w:color="auto" w:fill="FFFFFF"/>
                    <w:rPr>
                      <w:b/>
                      <w:color w:val="002060"/>
                      <w:sz w:val="28"/>
                      <w:szCs w:val="28"/>
                    </w:rPr>
                  </w:pPr>
                  <w:r>
                    <w:rPr>
                      <w:sz w:val="2"/>
                      <w:szCs w:val="2"/>
                    </w:rPr>
                    <w:br w:type="textWrapping" w:clear="all"/>
                  </w:r>
                </w:p>
                <w:p w:rsidR="002A5646" w:rsidRDefault="002A5646" w:rsidP="00211B3B">
                  <w:pPr>
                    <w:shd w:val="clear" w:color="auto" w:fill="FFFFFF"/>
                    <w:jc w:val="center"/>
                    <w:rPr>
                      <w:rFonts w:ascii="Arial" w:hAnsi="Arial" w:cs="Arial"/>
                      <w:sz w:val="15"/>
                      <w:szCs w:val="15"/>
                    </w:rPr>
                  </w:pPr>
                </w:p>
                <w:p w:rsidR="002A5646" w:rsidRPr="00211B3B" w:rsidRDefault="002A5646">
                  <w:pPr>
                    <w:rPr>
                      <w:lang w:val="en-CA"/>
                    </w:rPr>
                  </w:pPr>
                </w:p>
              </w:txbxContent>
            </v:textbox>
            <w10:wrap anchorx="page" anchory="page"/>
          </v:shape>
        </w:pict>
      </w:r>
    </w:p>
    <w:p w:rsidR="00455BA7" w:rsidRDefault="00455BA7">
      <w:pPr>
        <w:rPr>
          <w:rFonts w:ascii="Arial" w:hAnsi="Arial" w:cs="Arial"/>
          <w:b/>
          <w:noProof/>
        </w:rPr>
      </w:pPr>
      <w:r>
        <w:rPr>
          <w:rFonts w:ascii="Arial" w:hAnsi="Arial" w:cs="Arial"/>
          <w:b/>
          <w:noProof/>
        </w:rPr>
        <w:br w:type="page"/>
      </w:r>
    </w:p>
    <w:p w:rsidR="00483406" w:rsidRPr="002C434E" w:rsidRDefault="004E4280" w:rsidP="002D3454">
      <w:pPr>
        <w:rPr>
          <w:rFonts w:ascii="Arial" w:hAnsi="Arial" w:cs="Arial"/>
          <w:b/>
          <w:noProof/>
        </w:rPr>
      </w:pPr>
      <w:r>
        <w:rPr>
          <w:rFonts w:ascii="Arial" w:hAnsi="Arial" w:cs="Arial"/>
          <w:b/>
          <w:noProof/>
          <w:lang w:val="en-CA" w:eastAsia="en-CA"/>
        </w:rPr>
        <w:lastRenderedPageBreak/>
        <w:pict>
          <v:shape id="_x0000_s1480" type="#_x0000_t32" style="position:absolute;margin-left:35.55pt;margin-top:663.55pt;width:530.15pt;height:0;z-index:251723264;mso-position-horizontal-relative:page;mso-position-vertical-relative:page" o:connectortype="straight" strokecolor="#365f91">
            <w10:wrap anchorx="page" anchory="page"/>
          </v:shape>
        </w:pict>
      </w:r>
      <w:r>
        <w:rPr>
          <w:rFonts w:ascii="Arial" w:hAnsi="Arial" w:cs="Arial"/>
          <w:b/>
          <w:noProof/>
          <w:lang w:val="en-CA" w:eastAsia="en-CA"/>
        </w:rPr>
        <w:pict>
          <v:shape id="_x0000_s1474" type="#_x0000_t202" style="position:absolute;margin-left:25.25pt;margin-top:550.1pt;width:546.05pt;height:380.2pt;z-index:251717120;mso-position-horizontal-relative:page;mso-position-vertical-relative:page" filled="f" stroked="f">
            <v:textbox style="mso-next-textbox:#_x0000_s1474">
              <w:txbxContent>
                <w:p w:rsidR="002A5646" w:rsidRPr="00C35E27" w:rsidRDefault="002A5646" w:rsidP="009627F1">
                  <w:pPr>
                    <w:pStyle w:val="Pullquote"/>
                    <w:pBdr>
                      <w:top w:val="single" w:sz="6" w:space="6" w:color="336699"/>
                    </w:pBdr>
                    <w:rPr>
                      <w:b/>
                      <w:color w:val="002060"/>
                      <w:szCs w:val="22"/>
                    </w:rPr>
                  </w:pPr>
                  <w:r w:rsidRPr="00C35E27">
                    <w:rPr>
                      <w:b/>
                      <w:color w:val="002060"/>
                      <w:szCs w:val="22"/>
                    </w:rPr>
                    <w:t>Success Criteria</w:t>
                  </w:r>
                </w:p>
                <w:p w:rsidR="002A5646" w:rsidRDefault="002A5646" w:rsidP="00F574C7">
                  <w:pPr>
                    <w:autoSpaceDE w:val="0"/>
                    <w:autoSpaceDN w:val="0"/>
                    <w:adjustRightInd w:val="0"/>
                    <w:rPr>
                      <w:rFonts w:ascii="Arial" w:eastAsia="Times" w:hAnsi="Arial" w:cs="Arial"/>
                      <w:color w:val="002060"/>
                      <w:sz w:val="22"/>
                      <w:szCs w:val="22"/>
                      <w:lang w:eastAsia="en-CA"/>
                    </w:rPr>
                  </w:pPr>
                  <w:r w:rsidRPr="00C35E27">
                    <w:rPr>
                      <w:rFonts w:ascii="Arial" w:eastAsia="Times" w:hAnsi="Arial" w:cs="Arial"/>
                      <w:color w:val="002060"/>
                      <w:sz w:val="22"/>
                      <w:szCs w:val="22"/>
                      <w:lang w:val="en-CA" w:eastAsia="en-CA"/>
                    </w:rPr>
                    <w:t xml:space="preserve">Standards or specific descriptions of successful attainment of learning goals developed by teachers on the basis of criteria in the achievement chart, and discussed and agreed upon in collaboration with students, that are used to determine to what degree a learning goal has been achieved. Criteria describe what success “looks like”, and allow the teacher and student to </w:t>
                  </w:r>
                  <w:r w:rsidRPr="00C35E27">
                    <w:rPr>
                      <w:rFonts w:ascii="Arial" w:eastAsia="Times" w:hAnsi="Arial" w:cs="Arial"/>
                      <w:color w:val="002060"/>
                      <w:sz w:val="22"/>
                      <w:szCs w:val="22"/>
                      <w:lang w:eastAsia="en-CA"/>
                    </w:rPr>
                    <w:t>gather information about the quality of student learning.</w:t>
                  </w:r>
                </w:p>
                <w:p w:rsidR="005E5D9E" w:rsidRDefault="005E5D9E" w:rsidP="00F574C7">
                  <w:pPr>
                    <w:autoSpaceDE w:val="0"/>
                    <w:autoSpaceDN w:val="0"/>
                    <w:adjustRightInd w:val="0"/>
                    <w:rPr>
                      <w:rFonts w:ascii="Arial" w:eastAsia="Times" w:hAnsi="Arial" w:cs="Arial"/>
                      <w:color w:val="002060"/>
                      <w:sz w:val="22"/>
                      <w:szCs w:val="22"/>
                      <w:lang w:eastAsia="en-CA"/>
                    </w:rPr>
                  </w:pPr>
                </w:p>
                <w:p w:rsidR="005E5D9E" w:rsidRDefault="005E5D9E" w:rsidP="005E5D9E">
                  <w:pPr>
                    <w:autoSpaceDE w:val="0"/>
                    <w:autoSpaceDN w:val="0"/>
                    <w:adjustRightInd w:val="0"/>
                    <w:rPr>
                      <w:rFonts w:ascii="Arial" w:hAnsi="Arial" w:cs="Arial"/>
                      <w:b/>
                      <w:iCs/>
                      <w:color w:val="002060"/>
                      <w:sz w:val="20"/>
                    </w:rPr>
                  </w:pPr>
                  <w:r w:rsidRPr="005E5D9E">
                    <w:rPr>
                      <w:rFonts w:ascii="Arial" w:hAnsi="Arial" w:cs="Arial"/>
                      <w:b/>
                      <w:iCs/>
                      <w:color w:val="002060"/>
                      <w:sz w:val="20"/>
                    </w:rPr>
                    <w:t xml:space="preserve">Criteria for </w:t>
                  </w:r>
                  <w:r>
                    <w:rPr>
                      <w:rFonts w:ascii="Arial" w:hAnsi="Arial" w:cs="Arial"/>
                      <w:b/>
                      <w:iCs/>
                      <w:color w:val="002060"/>
                      <w:sz w:val="20"/>
                    </w:rPr>
                    <w:t xml:space="preserve">all </w:t>
                  </w:r>
                  <w:r w:rsidRPr="005E5D9E">
                    <w:rPr>
                      <w:rFonts w:ascii="Arial" w:hAnsi="Arial" w:cs="Arial"/>
                      <w:b/>
                      <w:iCs/>
                      <w:color w:val="002060"/>
                      <w:sz w:val="20"/>
                    </w:rPr>
                    <w:t>Learning Goals:</w:t>
                  </w:r>
                </w:p>
                <w:p w:rsidR="005E5D9E" w:rsidRPr="005E5D9E" w:rsidRDefault="005E5D9E" w:rsidP="005E5D9E">
                  <w:pPr>
                    <w:autoSpaceDE w:val="0"/>
                    <w:autoSpaceDN w:val="0"/>
                    <w:adjustRightInd w:val="0"/>
                    <w:rPr>
                      <w:rFonts w:ascii="Arial" w:hAnsi="Arial" w:cs="Arial"/>
                      <w:b/>
                      <w:iCs/>
                      <w:color w:val="002060"/>
                      <w:sz w:val="20"/>
                    </w:rPr>
                  </w:pPr>
                </w:p>
                <w:p w:rsidR="005E5D9E" w:rsidRPr="005E5D9E" w:rsidRDefault="005E5D9E" w:rsidP="005E5D9E">
                  <w:pPr>
                    <w:pStyle w:val="ListParagraph"/>
                    <w:numPr>
                      <w:ilvl w:val="0"/>
                      <w:numId w:val="16"/>
                    </w:numPr>
                    <w:autoSpaceDE w:val="0"/>
                    <w:autoSpaceDN w:val="0"/>
                    <w:adjustRightInd w:val="0"/>
                    <w:rPr>
                      <w:rFonts w:ascii="Arial" w:hAnsi="Arial" w:cs="Arial"/>
                      <w:iCs/>
                      <w:color w:val="002060"/>
                      <w:sz w:val="20"/>
                    </w:rPr>
                  </w:pPr>
                  <w:r w:rsidRPr="00E05FF5">
                    <w:rPr>
                      <w:rFonts w:ascii="Arial" w:hAnsi="Arial" w:cs="Arial"/>
                      <w:b/>
                      <w:iCs/>
                      <w:color w:val="002060"/>
                      <w:sz w:val="20"/>
                    </w:rPr>
                    <w:t>Are Clearly Stated</w:t>
                  </w:r>
                  <w:r>
                    <w:rPr>
                      <w:rFonts w:ascii="Arial" w:hAnsi="Arial" w:cs="Arial"/>
                      <w:iCs/>
                      <w:color w:val="002060"/>
                      <w:sz w:val="20"/>
                    </w:rPr>
                    <w:t xml:space="preserve"> (written in clear language, made public, offered in student-friendly versions, and are supported by a variety of samples of student work at different levels of performance)</w:t>
                  </w:r>
                </w:p>
                <w:p w:rsidR="005E5D9E" w:rsidRPr="005E5D9E" w:rsidRDefault="005E5D9E" w:rsidP="005E5D9E">
                  <w:pPr>
                    <w:pStyle w:val="ListParagraph"/>
                    <w:numPr>
                      <w:ilvl w:val="0"/>
                      <w:numId w:val="16"/>
                    </w:numPr>
                    <w:autoSpaceDE w:val="0"/>
                    <w:autoSpaceDN w:val="0"/>
                    <w:adjustRightInd w:val="0"/>
                    <w:rPr>
                      <w:rFonts w:ascii="Arial" w:hAnsi="Arial" w:cs="Arial"/>
                      <w:iCs/>
                      <w:color w:val="002060"/>
                      <w:sz w:val="20"/>
                    </w:rPr>
                  </w:pPr>
                  <w:r w:rsidRPr="00E05FF5">
                    <w:rPr>
                      <w:rFonts w:ascii="Arial" w:hAnsi="Arial" w:cs="Arial"/>
                      <w:b/>
                      <w:iCs/>
                      <w:color w:val="002060"/>
                      <w:sz w:val="20"/>
                    </w:rPr>
                    <w:t>Centre on Important Learning</w:t>
                  </w:r>
                  <w:r w:rsidRPr="005E5D9E">
                    <w:rPr>
                      <w:rFonts w:ascii="Arial" w:hAnsi="Arial" w:cs="Arial"/>
                      <w:iCs/>
                      <w:color w:val="002060"/>
                      <w:sz w:val="20"/>
                    </w:rPr>
                    <w:t>(s)</w:t>
                  </w:r>
                  <w:r>
                    <w:rPr>
                      <w:rFonts w:ascii="Arial" w:hAnsi="Arial" w:cs="Arial"/>
                      <w:iCs/>
                      <w:color w:val="002060"/>
                      <w:sz w:val="20"/>
                    </w:rPr>
                    <w:t xml:space="preserve"> (</w:t>
                  </w:r>
                  <w:r w:rsidR="00E97D66">
                    <w:rPr>
                      <w:rFonts w:ascii="Arial" w:hAnsi="Arial" w:cs="Arial"/>
                      <w:iCs/>
                      <w:color w:val="002060"/>
                      <w:sz w:val="20"/>
                    </w:rPr>
                    <w:t xml:space="preserve">evidence of learning </w:t>
                  </w:r>
                  <w:r>
                    <w:rPr>
                      <w:rFonts w:ascii="Arial" w:hAnsi="Arial" w:cs="Arial"/>
                      <w:iCs/>
                      <w:color w:val="002060"/>
                      <w:sz w:val="20"/>
                    </w:rPr>
                    <w:t xml:space="preserve">reflects </w:t>
                  </w:r>
                  <w:r w:rsidR="00E97D66">
                    <w:rPr>
                      <w:rFonts w:ascii="Arial" w:hAnsi="Arial" w:cs="Arial"/>
                      <w:iCs/>
                      <w:color w:val="002060"/>
                      <w:sz w:val="20"/>
                    </w:rPr>
                    <w:t xml:space="preserve">the </w:t>
                  </w:r>
                  <w:r>
                    <w:rPr>
                      <w:rFonts w:ascii="Arial" w:hAnsi="Arial" w:cs="Arial"/>
                      <w:iCs/>
                      <w:color w:val="002060"/>
                      <w:sz w:val="20"/>
                    </w:rPr>
                    <w:t>findings from current professional research)</w:t>
                  </w:r>
                </w:p>
                <w:p w:rsidR="005E5D9E" w:rsidRPr="005E5D9E" w:rsidRDefault="005E5D9E" w:rsidP="005E5D9E">
                  <w:pPr>
                    <w:pStyle w:val="ListParagraph"/>
                    <w:numPr>
                      <w:ilvl w:val="0"/>
                      <w:numId w:val="16"/>
                    </w:numPr>
                    <w:autoSpaceDE w:val="0"/>
                    <w:autoSpaceDN w:val="0"/>
                    <w:adjustRightInd w:val="0"/>
                    <w:rPr>
                      <w:rFonts w:ascii="Arial" w:hAnsi="Arial" w:cs="Arial"/>
                      <w:iCs/>
                      <w:color w:val="002060"/>
                      <w:sz w:val="20"/>
                    </w:rPr>
                  </w:pPr>
                  <w:r w:rsidRPr="00E05FF5">
                    <w:rPr>
                      <w:rFonts w:ascii="Arial" w:hAnsi="Arial" w:cs="Arial"/>
                      <w:b/>
                      <w:iCs/>
                      <w:color w:val="002060"/>
                      <w:sz w:val="20"/>
                    </w:rPr>
                    <w:t>Are Articulated Within and Across Grades</w:t>
                  </w:r>
                  <w:r>
                    <w:rPr>
                      <w:rFonts w:ascii="Arial" w:hAnsi="Arial" w:cs="Arial"/>
                      <w:iCs/>
                      <w:color w:val="002060"/>
                      <w:sz w:val="20"/>
                    </w:rPr>
                    <w:t xml:space="preserve"> (fits </w:t>
                  </w:r>
                  <w:r w:rsidR="00E97D66">
                    <w:rPr>
                      <w:rFonts w:ascii="Arial" w:hAnsi="Arial" w:cs="Arial"/>
                      <w:iCs/>
                      <w:color w:val="002060"/>
                      <w:sz w:val="20"/>
                    </w:rPr>
                    <w:t>into a K-12 curriculum model of progression</w:t>
                  </w:r>
                  <w:r>
                    <w:rPr>
                      <w:rFonts w:ascii="Arial" w:hAnsi="Arial" w:cs="Arial"/>
                      <w:iCs/>
                      <w:color w:val="002060"/>
                      <w:sz w:val="20"/>
                    </w:rPr>
                    <w:t xml:space="preserve"> and context)</w:t>
                  </w:r>
                </w:p>
                <w:p w:rsidR="005E5D9E" w:rsidRPr="005E5D9E" w:rsidRDefault="005E5D9E" w:rsidP="005E5D9E">
                  <w:pPr>
                    <w:pStyle w:val="ListParagraph"/>
                    <w:numPr>
                      <w:ilvl w:val="0"/>
                      <w:numId w:val="16"/>
                    </w:numPr>
                    <w:autoSpaceDE w:val="0"/>
                    <w:autoSpaceDN w:val="0"/>
                    <w:adjustRightInd w:val="0"/>
                    <w:rPr>
                      <w:rFonts w:ascii="Arial" w:hAnsi="Arial" w:cs="Arial"/>
                      <w:iCs/>
                      <w:color w:val="002060"/>
                      <w:sz w:val="20"/>
                    </w:rPr>
                  </w:pPr>
                  <w:r w:rsidRPr="00E05FF5">
                    <w:rPr>
                      <w:rFonts w:ascii="Arial" w:hAnsi="Arial" w:cs="Arial"/>
                      <w:b/>
                      <w:iCs/>
                      <w:color w:val="002060"/>
                      <w:sz w:val="20"/>
                    </w:rPr>
                    <w:t>Are Manageable in Number and Scope</w:t>
                  </w:r>
                  <w:r>
                    <w:rPr>
                      <w:rFonts w:ascii="Arial" w:hAnsi="Arial" w:cs="Arial"/>
                      <w:iCs/>
                      <w:color w:val="002060"/>
                      <w:sz w:val="20"/>
                    </w:rPr>
                    <w:t xml:space="preserve"> (too </w:t>
                  </w:r>
                  <w:r w:rsidR="00E97D66">
                    <w:rPr>
                      <w:rFonts w:ascii="Arial" w:hAnsi="Arial" w:cs="Arial"/>
                      <w:iCs/>
                      <w:color w:val="002060"/>
                      <w:sz w:val="20"/>
                    </w:rPr>
                    <w:t>many goals</w:t>
                  </w:r>
                  <w:r>
                    <w:rPr>
                      <w:rFonts w:ascii="Arial" w:hAnsi="Arial" w:cs="Arial"/>
                      <w:iCs/>
                      <w:color w:val="002060"/>
                      <w:sz w:val="20"/>
                    </w:rPr>
                    <w:t xml:space="preserve"> overwhelm, too </w:t>
                  </w:r>
                  <w:r w:rsidR="00E97D66">
                    <w:rPr>
                      <w:rFonts w:ascii="Arial" w:hAnsi="Arial" w:cs="Arial"/>
                      <w:iCs/>
                      <w:color w:val="002060"/>
                      <w:sz w:val="20"/>
                    </w:rPr>
                    <w:t>few</w:t>
                  </w:r>
                  <w:r>
                    <w:rPr>
                      <w:rFonts w:ascii="Arial" w:hAnsi="Arial" w:cs="Arial"/>
                      <w:iCs/>
                      <w:color w:val="002060"/>
                      <w:sz w:val="20"/>
                    </w:rPr>
                    <w:t xml:space="preserve"> frustrate)</w:t>
                  </w:r>
                </w:p>
                <w:p w:rsidR="005E5D9E" w:rsidRPr="005E5D9E" w:rsidRDefault="005E5D9E" w:rsidP="005E5D9E">
                  <w:pPr>
                    <w:pStyle w:val="ListParagraph"/>
                    <w:numPr>
                      <w:ilvl w:val="0"/>
                      <w:numId w:val="16"/>
                    </w:numPr>
                    <w:autoSpaceDE w:val="0"/>
                    <w:autoSpaceDN w:val="0"/>
                    <w:adjustRightInd w:val="0"/>
                    <w:rPr>
                      <w:rFonts w:ascii="Arial" w:hAnsi="Arial" w:cs="Arial"/>
                      <w:iCs/>
                      <w:color w:val="002060"/>
                      <w:sz w:val="20"/>
                    </w:rPr>
                  </w:pPr>
                  <w:r w:rsidRPr="00E05FF5">
                    <w:rPr>
                      <w:rFonts w:ascii="Arial" w:hAnsi="Arial" w:cs="Arial"/>
                      <w:b/>
                      <w:iCs/>
                      <w:color w:val="002060"/>
                      <w:sz w:val="20"/>
                    </w:rPr>
                    <w:t>Fall Within the Teacher’s Repertoire</w:t>
                  </w:r>
                  <w:r>
                    <w:rPr>
                      <w:rFonts w:ascii="Arial" w:hAnsi="Arial" w:cs="Arial"/>
                      <w:iCs/>
                      <w:color w:val="002060"/>
                      <w:sz w:val="20"/>
                    </w:rPr>
                    <w:t xml:space="preserve"> (you must become a confident, competent master of the targets that you expect your students to hit</w:t>
                  </w:r>
                  <w:r w:rsidR="00E05FF5">
                    <w:rPr>
                      <w:rFonts w:ascii="Arial" w:hAnsi="Arial" w:cs="Arial"/>
                      <w:iCs/>
                      <w:color w:val="002060"/>
                      <w:sz w:val="20"/>
                    </w:rPr>
                    <w:t>, and familiar with the concepts and big ideas in the discipline)</w:t>
                  </w:r>
                </w:p>
                <w:p w:rsidR="005E5D9E" w:rsidRPr="005E5D9E" w:rsidRDefault="005E5D9E" w:rsidP="005E5D9E">
                  <w:pPr>
                    <w:pStyle w:val="ListParagraph"/>
                    <w:autoSpaceDE w:val="0"/>
                    <w:autoSpaceDN w:val="0"/>
                    <w:adjustRightInd w:val="0"/>
                    <w:rPr>
                      <w:rFonts w:ascii="Arial" w:hAnsi="Arial" w:cs="Arial"/>
                      <w:iCs/>
                      <w:color w:val="002060"/>
                      <w:sz w:val="20"/>
                    </w:rPr>
                  </w:pPr>
                  <w:r w:rsidRPr="005E5D9E">
                    <w:rPr>
                      <w:rFonts w:ascii="Arial" w:hAnsi="Arial" w:cs="Arial"/>
                      <w:iCs/>
                      <w:color w:val="002060"/>
                      <w:sz w:val="20"/>
                    </w:rPr>
                    <w:t xml:space="preserve">           </w:t>
                  </w:r>
                  <w:r>
                    <w:rPr>
                      <w:rFonts w:ascii="Arial" w:hAnsi="Arial" w:cs="Arial"/>
                      <w:iCs/>
                      <w:color w:val="002060"/>
                      <w:sz w:val="20"/>
                    </w:rPr>
                    <w:t xml:space="preserve">                                      </w:t>
                  </w:r>
                  <w:r w:rsidRPr="005E5D9E">
                    <w:rPr>
                      <w:rFonts w:ascii="Arial" w:hAnsi="Arial" w:cs="Arial"/>
                      <w:iCs/>
                      <w:color w:val="002060"/>
                      <w:sz w:val="20"/>
                    </w:rPr>
                    <w:t>-</w:t>
                  </w:r>
                  <w:r w:rsidR="00E97D66">
                    <w:rPr>
                      <w:rFonts w:ascii="Arial" w:hAnsi="Arial" w:cs="Arial"/>
                      <w:iCs/>
                      <w:color w:val="002060"/>
                      <w:sz w:val="20"/>
                    </w:rPr>
                    <w:t xml:space="preserve">Adapted from </w:t>
                  </w:r>
                  <w:r w:rsidRPr="005E5D9E">
                    <w:rPr>
                      <w:rFonts w:ascii="Arial" w:hAnsi="Arial" w:cs="Arial"/>
                      <w:iCs/>
                      <w:color w:val="002060"/>
                      <w:sz w:val="20"/>
                    </w:rPr>
                    <w:t xml:space="preserve">Rick </w:t>
                  </w:r>
                  <w:proofErr w:type="spellStart"/>
                  <w:r w:rsidRPr="005E5D9E">
                    <w:rPr>
                      <w:rFonts w:ascii="Arial" w:hAnsi="Arial" w:cs="Arial"/>
                      <w:iCs/>
                      <w:color w:val="002060"/>
                      <w:sz w:val="20"/>
                    </w:rPr>
                    <w:t>Stiggins</w:t>
                  </w:r>
                  <w:proofErr w:type="spellEnd"/>
                </w:p>
                <w:p w:rsidR="005E5D9E" w:rsidRPr="00C35E27" w:rsidRDefault="005E5D9E" w:rsidP="00F574C7">
                  <w:pPr>
                    <w:autoSpaceDE w:val="0"/>
                    <w:autoSpaceDN w:val="0"/>
                    <w:adjustRightInd w:val="0"/>
                    <w:rPr>
                      <w:rFonts w:ascii="Arial" w:eastAsia="Times" w:hAnsi="Arial" w:cs="Arial"/>
                      <w:color w:val="002060"/>
                      <w:sz w:val="22"/>
                      <w:szCs w:val="22"/>
                      <w:lang w:val="en-CA" w:eastAsia="en-CA"/>
                    </w:rPr>
                  </w:pPr>
                </w:p>
              </w:txbxContent>
            </v:textbox>
            <w10:wrap anchorx="page" anchory="page"/>
          </v:shape>
        </w:pict>
      </w:r>
      <w:r>
        <w:rPr>
          <w:rFonts w:ascii="Arial" w:hAnsi="Arial" w:cs="Arial"/>
          <w:b/>
          <w:noProof/>
          <w:lang w:val="en-CA" w:eastAsia="en-CA"/>
        </w:rPr>
        <w:pict>
          <v:shape id="_x0000_s1444" type="#_x0000_t202" style="position:absolute;margin-left:31.8pt;margin-top:105.75pt;width:557.95pt;height:474.65pt;z-index:251694592;mso-position-horizontal-relative:page;mso-position-vertical-relative:page" filled="f" stroked="f">
            <v:textbox style="mso-next-textbox:#_x0000_s1444" inset="0,0,0,0">
              <w:txbxContent>
                <w:p w:rsidR="00EA49F6" w:rsidRDefault="00EA49F6"/>
                <w:p w:rsidR="00EA49F6" w:rsidRDefault="00EA49F6"/>
                <w:p w:rsidR="00EA49F6" w:rsidRDefault="00EA49F6"/>
                <w:p w:rsidR="00EA49F6" w:rsidRDefault="00EA49F6"/>
                <w:tbl>
                  <w:tblPr>
                    <w:tblW w:w="0" w:type="auto"/>
                    <w:tblBorders>
                      <w:top w:val="single" w:sz="8" w:space="0" w:color="000000"/>
                      <w:left w:val="single" w:sz="8" w:space="0" w:color="000000"/>
                      <w:bottom w:val="single" w:sz="8" w:space="0" w:color="000000"/>
                      <w:right w:val="single" w:sz="8" w:space="0" w:color="000000"/>
                    </w:tblBorders>
                    <w:tblLayout w:type="fixed"/>
                    <w:tblLook w:val="0000"/>
                  </w:tblPr>
                  <w:tblGrid>
                    <w:gridCol w:w="5598"/>
                    <w:gridCol w:w="5670"/>
                  </w:tblGrid>
                  <w:tr w:rsidR="002A5646" w:rsidRPr="00120F9D" w:rsidTr="00EA49F6">
                    <w:trPr>
                      <w:trHeight w:val="4529"/>
                    </w:trPr>
                    <w:tc>
                      <w:tcPr>
                        <w:tcW w:w="5598" w:type="dxa"/>
                        <w:tcBorders>
                          <w:top w:val="single" w:sz="8" w:space="0" w:color="000000"/>
                          <w:bottom w:val="single" w:sz="8" w:space="0" w:color="000000"/>
                          <w:right w:val="single" w:sz="8" w:space="0" w:color="000000"/>
                        </w:tcBorders>
                      </w:tcPr>
                      <w:p w:rsidR="002A5646" w:rsidRPr="00EA49F6" w:rsidRDefault="002A5646" w:rsidP="00A004D4">
                        <w:pPr>
                          <w:autoSpaceDE w:val="0"/>
                          <w:autoSpaceDN w:val="0"/>
                          <w:adjustRightInd w:val="0"/>
                          <w:jc w:val="center"/>
                          <w:rPr>
                            <w:rFonts w:eastAsia="Times" w:cs="Calibri"/>
                            <w:szCs w:val="24"/>
                            <w:lang w:val="en-CA" w:eastAsia="en-CA"/>
                          </w:rPr>
                        </w:pPr>
                        <w:r w:rsidRPr="00EA49F6">
                          <w:rPr>
                            <w:rFonts w:eastAsia="Times" w:cs="Calibri"/>
                            <w:b/>
                            <w:bCs/>
                            <w:szCs w:val="24"/>
                            <w:lang w:val="en-CA" w:eastAsia="en-CA"/>
                          </w:rPr>
                          <w:t xml:space="preserve">Elementary </w:t>
                        </w:r>
                      </w:p>
                      <w:p w:rsidR="002A5646" w:rsidRPr="00EA49F6" w:rsidRDefault="002A5646"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can tell about the people and places in my community. (Gr. 1 Social Studies) </w:t>
                        </w:r>
                      </w:p>
                      <w:p w:rsidR="002A5646" w:rsidRPr="00EA49F6" w:rsidRDefault="002A5646"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We are studying Living Skills. (Gr. 2 Health and Physical Education) </w:t>
                        </w:r>
                      </w:p>
                      <w:p w:rsidR="002A5646" w:rsidRPr="00EA49F6" w:rsidRDefault="00C9411F"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We u</w:t>
                        </w:r>
                        <w:r w:rsidR="002A5646" w:rsidRPr="00EA49F6">
                          <w:rPr>
                            <w:rFonts w:eastAsia="Times" w:cs="Calibri"/>
                            <w:szCs w:val="24"/>
                            <w:lang w:val="en-CA" w:eastAsia="en-CA"/>
                          </w:rPr>
                          <w:t xml:space="preserve">nderstand the importance of problem solving. (Gr. 3 Mathematics) </w:t>
                        </w:r>
                      </w:p>
                      <w:p w:rsidR="002A5646" w:rsidRPr="00EA49F6" w:rsidRDefault="002A5646"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can name and describe different elements used to create music. (Gr. 4 The Arts) </w:t>
                        </w:r>
                      </w:p>
                      <w:p w:rsidR="002A5646" w:rsidRPr="00EA49F6" w:rsidRDefault="002A5646"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We are learning to identify the point of view presented in a text. (Gr. 5 Language) </w:t>
                        </w:r>
                      </w:p>
                      <w:p w:rsidR="002A5646" w:rsidRPr="00EA49F6" w:rsidRDefault="00C9411F"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We are learning to a</w:t>
                        </w:r>
                        <w:r w:rsidR="002A5646" w:rsidRPr="00EA49F6">
                          <w:rPr>
                            <w:rFonts w:eastAsia="Times" w:cs="Calibri"/>
                            <w:szCs w:val="24"/>
                            <w:lang w:val="en-CA" w:eastAsia="en-CA"/>
                          </w:rPr>
                          <w:t xml:space="preserve">pply a variety of tactical solutions to increase your chances of success as you participate in physical activities. (Gr. 6 Health and Physical Education) </w:t>
                        </w:r>
                      </w:p>
                      <w:p w:rsidR="002A5646" w:rsidRPr="00EA49F6" w:rsidRDefault="00C9411F"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S</w:t>
                        </w:r>
                        <w:r w:rsidR="002A5646" w:rsidRPr="00EA49F6">
                          <w:rPr>
                            <w:rFonts w:eastAsia="Times" w:cs="Calibri"/>
                            <w:szCs w:val="24"/>
                            <w:lang w:val="en-CA" w:eastAsia="en-CA"/>
                          </w:rPr>
                          <w:t xml:space="preserve">tudents will be able to design and safely build parallel circuits and series circuits. (Gr. 6 Science and Technology) </w:t>
                        </w:r>
                      </w:p>
                      <w:p w:rsidR="002A5646" w:rsidRPr="00EA49F6" w:rsidRDefault="002A5646"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am learning to analyse the issues related to substance use. (Gr. 7 Health and Physical Education) </w:t>
                        </w:r>
                      </w:p>
                      <w:p w:rsidR="002A5646" w:rsidRPr="00EA49F6" w:rsidRDefault="00C9411F"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We are l</w:t>
                        </w:r>
                        <w:r w:rsidR="002A5646" w:rsidRPr="00EA49F6">
                          <w:rPr>
                            <w:rFonts w:eastAsia="Times" w:cs="Calibri"/>
                            <w:szCs w:val="24"/>
                            <w:lang w:val="en-CA" w:eastAsia="en-CA"/>
                          </w:rPr>
                          <w:t>earn</w:t>
                        </w:r>
                        <w:r w:rsidRPr="00EA49F6">
                          <w:rPr>
                            <w:rFonts w:eastAsia="Times" w:cs="Calibri"/>
                            <w:szCs w:val="24"/>
                            <w:lang w:val="en-CA" w:eastAsia="en-CA"/>
                          </w:rPr>
                          <w:t>ing</w:t>
                        </w:r>
                        <w:r w:rsidR="002A5646" w:rsidRPr="00EA49F6">
                          <w:rPr>
                            <w:rFonts w:eastAsia="Times" w:cs="Calibri"/>
                            <w:szCs w:val="24"/>
                            <w:lang w:val="en-CA" w:eastAsia="en-CA"/>
                          </w:rPr>
                          <w:t xml:space="preserve"> about the relationship of the angles in a triangle. (Gr. 8 Mathematics) </w:t>
                        </w:r>
                      </w:p>
                      <w:p w:rsidR="002A5646" w:rsidRPr="00EA49F6" w:rsidRDefault="00C9411F" w:rsidP="0086746F">
                        <w:pPr>
                          <w:numPr>
                            <w:ilvl w:val="0"/>
                            <w:numId w:val="2"/>
                          </w:numPr>
                          <w:autoSpaceDE w:val="0"/>
                          <w:autoSpaceDN w:val="0"/>
                          <w:adjustRightInd w:val="0"/>
                          <w:rPr>
                            <w:rFonts w:eastAsia="Times" w:cs="Calibri"/>
                            <w:szCs w:val="24"/>
                            <w:lang w:val="en-CA" w:eastAsia="en-CA"/>
                          </w:rPr>
                        </w:pPr>
                        <w:r w:rsidRPr="00EA49F6">
                          <w:rPr>
                            <w:rFonts w:eastAsia="Times" w:cs="Calibri"/>
                            <w:szCs w:val="24"/>
                            <w:lang w:val="en-CA" w:eastAsia="en-CA"/>
                          </w:rPr>
                          <w:t>We are learning to u</w:t>
                        </w:r>
                        <w:r w:rsidR="002A5646" w:rsidRPr="00EA49F6">
                          <w:rPr>
                            <w:rFonts w:eastAsia="Times" w:cs="Calibri"/>
                            <w:szCs w:val="24"/>
                            <w:lang w:val="en-CA" w:eastAsia="en-CA"/>
                          </w:rPr>
                          <w:t xml:space="preserve">se a variety of methods to construct bisectors of line segments and angles. (Gr. 8 Mathematics) </w:t>
                        </w:r>
                      </w:p>
                      <w:p w:rsidR="002A5646" w:rsidRPr="00EA49F6" w:rsidRDefault="002A5646" w:rsidP="00C35E27">
                        <w:pPr>
                          <w:autoSpaceDE w:val="0"/>
                          <w:autoSpaceDN w:val="0"/>
                          <w:adjustRightInd w:val="0"/>
                          <w:rPr>
                            <w:rFonts w:eastAsia="Times" w:cs="Calibri"/>
                            <w:szCs w:val="24"/>
                            <w:lang w:val="en-CA" w:eastAsia="en-CA"/>
                          </w:rPr>
                        </w:pPr>
                      </w:p>
                    </w:tc>
                    <w:tc>
                      <w:tcPr>
                        <w:tcW w:w="5670" w:type="dxa"/>
                        <w:tcBorders>
                          <w:top w:val="single" w:sz="8" w:space="0" w:color="000000"/>
                          <w:left w:val="single" w:sz="8" w:space="0" w:color="000000"/>
                          <w:bottom w:val="single" w:sz="8" w:space="0" w:color="000000"/>
                        </w:tcBorders>
                      </w:tcPr>
                      <w:p w:rsidR="002A5646" w:rsidRPr="00EA49F6" w:rsidRDefault="002A5646" w:rsidP="00A004D4">
                        <w:pPr>
                          <w:autoSpaceDE w:val="0"/>
                          <w:autoSpaceDN w:val="0"/>
                          <w:adjustRightInd w:val="0"/>
                          <w:jc w:val="center"/>
                          <w:rPr>
                            <w:rFonts w:eastAsia="Times" w:cs="Calibri"/>
                            <w:szCs w:val="24"/>
                            <w:lang w:val="en-CA" w:eastAsia="en-CA"/>
                          </w:rPr>
                        </w:pPr>
                        <w:r w:rsidRPr="00EA49F6">
                          <w:rPr>
                            <w:rFonts w:eastAsia="Times" w:cs="Calibri"/>
                            <w:b/>
                            <w:bCs/>
                            <w:szCs w:val="24"/>
                            <w:lang w:val="en-CA" w:eastAsia="en-CA"/>
                          </w:rPr>
                          <w:t xml:space="preserve">Secondary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We are studying the creative process. (Gr. 9 The Arts)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We are learning to use cues to infer the meaning of unfamiliar words. (Gr. 9 Core French)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can make and explain inferences about texts. (Gr. 9 English) </w:t>
                        </w:r>
                      </w:p>
                      <w:p w:rsid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We are learning to explain how colour is produced and used using the additive and subtractive theories of colour mixing. </w:t>
                        </w:r>
                      </w:p>
                      <w:p w:rsidR="002A5646" w:rsidRPr="00EA49F6" w:rsidRDefault="002A5646" w:rsidP="00EA49F6">
                        <w:pPr>
                          <w:autoSpaceDE w:val="0"/>
                          <w:autoSpaceDN w:val="0"/>
                          <w:adjustRightInd w:val="0"/>
                          <w:rPr>
                            <w:rFonts w:eastAsia="Times" w:cs="Calibri"/>
                            <w:szCs w:val="24"/>
                            <w:lang w:val="en-CA" w:eastAsia="en-CA"/>
                          </w:rPr>
                        </w:pPr>
                        <w:r w:rsidRPr="00EA49F6">
                          <w:rPr>
                            <w:rFonts w:eastAsia="Times" w:cs="Calibri"/>
                            <w:szCs w:val="24"/>
                            <w:lang w:val="en-CA" w:eastAsia="en-CA"/>
                          </w:rPr>
                          <w:t xml:space="preserve">(Gr. 10 Science) </w:t>
                        </w:r>
                      </w:p>
                      <w:p w:rsidR="002A5646" w:rsidRPr="00EA49F6" w:rsidRDefault="00C9411F"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We are learning to u</w:t>
                        </w:r>
                        <w:r w:rsidR="002A5646" w:rsidRPr="00EA49F6">
                          <w:rPr>
                            <w:rFonts w:eastAsia="Times" w:cs="Calibri"/>
                            <w:szCs w:val="24"/>
                            <w:lang w:val="en-CA" w:eastAsia="en-CA"/>
                          </w:rPr>
                          <w:t xml:space="preserve">se appropriate and inclusive content, images, and language in communications media productions. (Gr. 10 Technological Education)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can use a variety of techniques to convey a sense of movement. (Gr. 11 The Arts)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We are learning to understand recursive sequences. (Gr. 11 Mathematics)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can explore a wide range of increasingly complex traditional and emerging technologies, tools, and techniques. (Gr. 12 Computer Studies) </w:t>
                        </w:r>
                      </w:p>
                      <w:p w:rsidR="002A5646" w:rsidRPr="00EA49F6" w:rsidRDefault="002A5646" w:rsidP="0086746F">
                        <w:pPr>
                          <w:numPr>
                            <w:ilvl w:val="0"/>
                            <w:numId w:val="3"/>
                          </w:numPr>
                          <w:autoSpaceDE w:val="0"/>
                          <w:autoSpaceDN w:val="0"/>
                          <w:adjustRightInd w:val="0"/>
                          <w:rPr>
                            <w:rFonts w:eastAsia="Times" w:cs="Calibri"/>
                            <w:szCs w:val="24"/>
                            <w:lang w:val="en-CA" w:eastAsia="en-CA"/>
                          </w:rPr>
                        </w:pPr>
                        <w:r w:rsidRPr="00EA49F6">
                          <w:rPr>
                            <w:rFonts w:eastAsia="Times" w:cs="Calibri"/>
                            <w:szCs w:val="24"/>
                            <w:lang w:val="en-CA" w:eastAsia="en-CA"/>
                          </w:rPr>
                          <w:t xml:space="preserve">I am learning to understand accounting principles and practices. (Gr. 12 Business Studies) </w:t>
                        </w:r>
                      </w:p>
                    </w:tc>
                  </w:tr>
                </w:tbl>
                <w:p w:rsidR="002A5646" w:rsidRPr="00120F9D" w:rsidRDefault="002A5646" w:rsidP="00AE60A1">
                  <w:pPr>
                    <w:rPr>
                      <w:b/>
                      <w:bCs/>
                      <w:sz w:val="28"/>
                      <w:szCs w:val="28"/>
                      <w:lang w:val="en-CA"/>
                    </w:rPr>
                  </w:pPr>
                </w:p>
              </w:txbxContent>
            </v:textbox>
            <w10:wrap anchorx="page" anchory="page"/>
          </v:shape>
        </w:pict>
      </w:r>
      <w:r>
        <w:rPr>
          <w:rFonts w:ascii="Arial" w:hAnsi="Arial" w:cs="Arial"/>
          <w:b/>
          <w:noProof/>
          <w:lang w:val="en-CA" w:eastAsia="en-CA"/>
        </w:rPr>
        <w:pict>
          <v:shape id="_x0000_s1443" type="#_x0000_t202" style="position:absolute;margin-left:31.8pt;margin-top:105.75pt;width:554.1pt;height:36.25pt;z-index:251693568;mso-wrap-edited:f;mso-position-horizontal-relative:page;mso-position-vertical-relative:page" wrapcoords="0 0 21600 0 21600 21600 0 21600 0 0" filled="f" stroked="f">
            <v:textbox style="mso-next-textbox:#_x0000_s1443" inset="0,0,0,0">
              <w:txbxContent>
                <w:p w:rsidR="002A5646" w:rsidRDefault="007E66BA" w:rsidP="00E511E9">
                  <w:pPr>
                    <w:spacing w:after="200"/>
                    <w:rPr>
                      <w:rFonts w:ascii="Century Gothic" w:hAnsi="Century Gothic"/>
                      <w:b/>
                      <w:color w:val="002060"/>
                      <w:sz w:val="28"/>
                      <w:szCs w:val="28"/>
                    </w:rPr>
                  </w:pPr>
                  <w:r>
                    <w:rPr>
                      <w:rFonts w:ascii="Century Gothic" w:hAnsi="Century Gothic"/>
                      <w:b/>
                      <w:color w:val="002060"/>
                      <w:sz w:val="28"/>
                      <w:szCs w:val="28"/>
                    </w:rPr>
                    <w:t>What Are</w:t>
                  </w:r>
                  <w:r w:rsidR="002A5646" w:rsidRPr="009D0C59">
                    <w:rPr>
                      <w:rFonts w:ascii="Century Gothic" w:hAnsi="Century Gothic"/>
                      <w:b/>
                      <w:color w:val="002060"/>
                      <w:sz w:val="28"/>
                      <w:szCs w:val="28"/>
                    </w:rPr>
                    <w:t xml:space="preserve"> Some Examples of Curriculum Learning Goals for Both Elementary and Secondary</w:t>
                  </w:r>
                  <w:r w:rsidR="002B32AE">
                    <w:rPr>
                      <w:rFonts w:ascii="Century Gothic" w:hAnsi="Century Gothic"/>
                      <w:b/>
                      <w:color w:val="002060"/>
                      <w:sz w:val="28"/>
                      <w:szCs w:val="28"/>
                    </w:rPr>
                    <w:t xml:space="preserve"> Panels</w:t>
                  </w:r>
                  <w:r w:rsidR="002A5646" w:rsidRPr="009D0C59">
                    <w:rPr>
                      <w:rFonts w:ascii="Century Gothic" w:hAnsi="Century Gothic"/>
                      <w:b/>
                      <w:color w:val="002060"/>
                      <w:sz w:val="28"/>
                      <w:szCs w:val="28"/>
                    </w:rPr>
                    <w:t>?</w:t>
                  </w:r>
                </w:p>
                <w:p w:rsidR="00EA49F6" w:rsidRDefault="00EA49F6" w:rsidP="00E511E9">
                  <w:pPr>
                    <w:spacing w:after="200"/>
                    <w:rPr>
                      <w:rFonts w:ascii="Century Gothic" w:hAnsi="Century Gothic"/>
                      <w:b/>
                      <w:color w:val="002060"/>
                      <w:sz w:val="28"/>
                      <w:szCs w:val="28"/>
                    </w:rPr>
                  </w:pPr>
                </w:p>
                <w:p w:rsidR="00EA49F6" w:rsidRPr="009D0C59" w:rsidRDefault="00EA49F6" w:rsidP="00E511E9">
                  <w:pPr>
                    <w:spacing w:after="200"/>
                    <w:rPr>
                      <w:rFonts w:ascii="Century Gothic" w:hAnsi="Century Gothic"/>
                      <w:b/>
                      <w:color w:val="002060"/>
                      <w:sz w:val="28"/>
                      <w:szCs w:val="28"/>
                    </w:rPr>
                  </w:pPr>
                </w:p>
                <w:p w:rsidR="002A5646" w:rsidRPr="00C35E27" w:rsidRDefault="002A5646" w:rsidP="00E511E9">
                  <w:pPr>
                    <w:spacing w:after="200"/>
                    <w:rPr>
                      <w:rFonts w:ascii="Century Gothic" w:hAnsi="Century Gothic"/>
                      <w:b/>
                      <w:color w:val="002060"/>
                      <w:sz w:val="36"/>
                      <w:szCs w:val="36"/>
                      <w:lang w:val="en-CA"/>
                    </w:rPr>
                  </w:pPr>
                </w:p>
                <w:p w:rsidR="002A5646" w:rsidRPr="005E4CA9" w:rsidRDefault="002A5646" w:rsidP="00E511E9"/>
              </w:txbxContent>
            </v:textbox>
            <w10:wrap anchorx="page" anchory="page"/>
          </v:shape>
        </w:pict>
      </w:r>
      <w:r w:rsidRPr="004E4280">
        <w:rPr>
          <w:rFonts w:ascii="Arial" w:hAnsi="Arial" w:cs="Arial"/>
          <w:b/>
          <w:noProof/>
        </w:rPr>
        <w:pict>
          <v:shape id="_x0000_s1188" type="#_x0000_t202" style="position:absolute;margin-left:43pt;margin-top:98pt;width:7.2pt;height:7.2pt;z-index:251639296;visibility:hidden;mso-position-horizontal-relative:page;mso-position-vertical-relative:page" filled="f" stroked="f">
            <v:textbox style="mso-next-textbox:#_x0000_s1188" inset="0,0,0,0">
              <w:txbxContent>
                <w:p w:rsidR="002A5646" w:rsidRDefault="002A5646" w:rsidP="00103E9E">
                  <w:pPr>
                    <w:pStyle w:val="BodyText"/>
                  </w:pPr>
                </w:p>
              </w:txbxContent>
            </v:textbox>
            <w10:wrap anchorx="page" anchory="page"/>
          </v:shape>
        </w:pict>
      </w:r>
      <w:r w:rsidRPr="004E4280">
        <w:rPr>
          <w:rFonts w:ascii="Arial" w:hAnsi="Arial" w:cs="Arial"/>
          <w:b/>
          <w:noProof/>
        </w:rPr>
        <w:pict>
          <v:shape id="_x0000_s1192" type="#_x0000_t202" style="position:absolute;margin-left:43.2pt;margin-top:451pt;width:7.2pt;height:7.2pt;z-index:251640320;visibility:hidden;mso-position-horizontal-relative:page;mso-position-vertical-relative:page" filled="f" stroked="f">
            <v:textbox style="mso-next-textbox:#_x0000_s1192" inset="0,0,0,0">
              <w:txbxContent>
                <w:p w:rsidR="002A5646" w:rsidRDefault="002A5646" w:rsidP="00103E9E">
                  <w:pPr>
                    <w:pStyle w:val="BodyText"/>
                  </w:pPr>
                </w:p>
              </w:txbxContent>
            </v:textbox>
            <w10:wrap anchorx="page" anchory="page"/>
          </v:shape>
        </w:pict>
      </w:r>
      <w:r w:rsidR="005B7866" w:rsidRPr="002C434E">
        <w:rPr>
          <w:rFonts w:ascii="Arial" w:hAnsi="Arial" w:cs="Arial"/>
          <w:b/>
          <w:noProof/>
        </w:rPr>
        <w:br w:type="page"/>
      </w:r>
    </w:p>
    <w:p w:rsidR="00483406" w:rsidRDefault="004E4280" w:rsidP="000C7FD6">
      <w:pPr>
        <w:rPr>
          <w:noProof/>
        </w:rPr>
      </w:pPr>
      <w:r>
        <w:rPr>
          <w:noProof/>
          <w:lang w:val="en-CA" w:eastAsia="en-CA"/>
        </w:rPr>
        <w:lastRenderedPageBreak/>
        <w:pict>
          <v:shape id="_x0000_s1555" type="#_x0000_t202" style="position:absolute;margin-left:27pt;margin-top:72.75pt;width:565.75pt;height:699pt;z-index:251765248;mso-position-horizontal-relative:page;mso-position-vertical-relative:page" filled="f" stroked="f">
            <v:textbox inset="0,0,0,0">
              <w:txbxContent>
                <w:p w:rsidR="002A5646" w:rsidRDefault="00F06E0D">
                  <w:pPr>
                    <w:rPr>
                      <w:b/>
                      <w:color w:val="002060"/>
                      <w:sz w:val="28"/>
                      <w:szCs w:val="28"/>
                    </w:rPr>
                  </w:pPr>
                  <w:r>
                    <w:rPr>
                      <w:b/>
                      <w:color w:val="002060"/>
                      <w:sz w:val="28"/>
                      <w:szCs w:val="28"/>
                    </w:rPr>
                    <w:t>Planning a Unit with Curriculum Learning Goals</w:t>
                  </w:r>
                </w:p>
                <w:p w:rsidR="00EA49F6" w:rsidRPr="00917EA3" w:rsidRDefault="00EA49F6">
                  <w:pPr>
                    <w:rPr>
                      <w:b/>
                      <w:color w:val="002060"/>
                      <w:sz w:val="28"/>
                      <w:szCs w:val="28"/>
                    </w:rPr>
                  </w:pPr>
                </w:p>
                <w:tbl>
                  <w:tblPr>
                    <w:tblStyle w:val="TableGrid"/>
                    <w:tblW w:w="0" w:type="auto"/>
                    <w:tblLook w:val="04A0"/>
                  </w:tblPr>
                  <w:tblGrid>
                    <w:gridCol w:w="5589"/>
                    <w:gridCol w:w="5769"/>
                  </w:tblGrid>
                  <w:tr w:rsidR="002A5646" w:rsidTr="0027703A">
                    <w:tc>
                      <w:tcPr>
                        <w:tcW w:w="11358" w:type="dxa"/>
                        <w:gridSpan w:val="2"/>
                      </w:tcPr>
                      <w:p w:rsidR="002A5646" w:rsidRPr="00274EA7" w:rsidRDefault="002A5646">
                        <w:pPr>
                          <w:rPr>
                            <w:b/>
                          </w:rPr>
                        </w:pPr>
                        <w:r w:rsidRPr="00274EA7">
                          <w:rPr>
                            <w:b/>
                          </w:rPr>
                          <w:t>Unit:</w:t>
                        </w:r>
                      </w:p>
                    </w:tc>
                  </w:tr>
                  <w:tr w:rsidR="002A5646" w:rsidTr="0027703A">
                    <w:trPr>
                      <w:trHeight w:val="2288"/>
                    </w:trPr>
                    <w:tc>
                      <w:tcPr>
                        <w:tcW w:w="5589" w:type="dxa"/>
                      </w:tcPr>
                      <w:p w:rsidR="002A5646" w:rsidRPr="00274EA7" w:rsidRDefault="002A5646">
                        <w:pPr>
                          <w:rPr>
                            <w:b/>
                          </w:rPr>
                        </w:pPr>
                        <w:r w:rsidRPr="00274EA7">
                          <w:rPr>
                            <w:b/>
                          </w:rPr>
                          <w:t>Overall Curriculum Expectations:</w:t>
                        </w:r>
                      </w:p>
                      <w:p w:rsidR="002A5646" w:rsidRPr="00274EA7" w:rsidRDefault="002A5646">
                        <w:pPr>
                          <w:rPr>
                            <w:b/>
                          </w:rPr>
                        </w:pPr>
                      </w:p>
                      <w:p w:rsidR="002A5646" w:rsidRPr="00274EA7" w:rsidRDefault="002A5646">
                        <w:pPr>
                          <w:rPr>
                            <w:b/>
                          </w:rPr>
                        </w:pPr>
                      </w:p>
                      <w:p w:rsidR="002A5646" w:rsidRDefault="002A5646">
                        <w:pPr>
                          <w:rPr>
                            <w:b/>
                          </w:rPr>
                        </w:pPr>
                      </w:p>
                    </w:tc>
                    <w:tc>
                      <w:tcPr>
                        <w:tcW w:w="5769" w:type="dxa"/>
                      </w:tcPr>
                      <w:p w:rsidR="002A5646" w:rsidRPr="00274EA7" w:rsidRDefault="002A5646">
                        <w:pPr>
                          <w:rPr>
                            <w:b/>
                          </w:rPr>
                        </w:pPr>
                        <w:r w:rsidRPr="00274EA7">
                          <w:rPr>
                            <w:b/>
                          </w:rPr>
                          <w:t xml:space="preserve">Big Ideas </w:t>
                        </w:r>
                        <w:r w:rsidR="00F06E0D">
                          <w:rPr>
                            <w:b/>
                          </w:rPr>
                          <w:t xml:space="preserve">&amp; </w:t>
                        </w:r>
                        <w:r w:rsidRPr="00274EA7">
                          <w:rPr>
                            <w:b/>
                          </w:rPr>
                          <w:t>Enduring Understandings:</w:t>
                        </w:r>
                      </w:p>
                      <w:p w:rsidR="002A5646" w:rsidRPr="00274EA7" w:rsidRDefault="002A5646">
                        <w:pPr>
                          <w:rPr>
                            <w:b/>
                          </w:rPr>
                        </w:pPr>
                      </w:p>
                      <w:p w:rsidR="002A5646" w:rsidRPr="00274EA7" w:rsidRDefault="002A5646" w:rsidP="00B152C0">
                        <w:pPr>
                          <w:rPr>
                            <w:b/>
                          </w:rPr>
                        </w:pPr>
                      </w:p>
                    </w:tc>
                  </w:tr>
                  <w:tr w:rsidR="002A5646" w:rsidTr="0027703A">
                    <w:tc>
                      <w:tcPr>
                        <w:tcW w:w="11358" w:type="dxa"/>
                        <w:gridSpan w:val="2"/>
                      </w:tcPr>
                      <w:p w:rsidR="002A5646" w:rsidRPr="00274EA7" w:rsidRDefault="002A5646" w:rsidP="00120F9D">
                        <w:pPr>
                          <w:rPr>
                            <w:b/>
                          </w:rPr>
                        </w:pPr>
                        <w:r w:rsidRPr="00274EA7">
                          <w:rPr>
                            <w:b/>
                          </w:rPr>
                          <w:t>Clusters of Related Specific Expectations:</w:t>
                        </w:r>
                      </w:p>
                      <w:p w:rsidR="002A5646" w:rsidRPr="00274EA7" w:rsidRDefault="002A5646" w:rsidP="00120F9D">
                        <w:pPr>
                          <w:rPr>
                            <w:b/>
                          </w:rPr>
                        </w:pPr>
                      </w:p>
                      <w:p w:rsidR="002A5646" w:rsidRDefault="002A5646">
                        <w:pPr>
                          <w:rPr>
                            <w:b/>
                          </w:rPr>
                        </w:pPr>
                      </w:p>
                      <w:p w:rsidR="002A5646" w:rsidRDefault="002A5646">
                        <w:pPr>
                          <w:rPr>
                            <w:b/>
                          </w:rPr>
                        </w:pPr>
                      </w:p>
                      <w:p w:rsidR="002A5646" w:rsidRDefault="002A5646">
                        <w:pPr>
                          <w:rPr>
                            <w:b/>
                          </w:rPr>
                        </w:pPr>
                      </w:p>
                      <w:p w:rsidR="002A5646" w:rsidRPr="00274EA7" w:rsidRDefault="002A5646">
                        <w:pPr>
                          <w:rPr>
                            <w:b/>
                          </w:rPr>
                        </w:pPr>
                      </w:p>
                    </w:tc>
                  </w:tr>
                  <w:tr w:rsidR="002A5646" w:rsidTr="0027703A">
                    <w:trPr>
                      <w:trHeight w:val="2155"/>
                    </w:trPr>
                    <w:tc>
                      <w:tcPr>
                        <w:tcW w:w="11358" w:type="dxa"/>
                        <w:gridSpan w:val="2"/>
                      </w:tcPr>
                      <w:p w:rsidR="002A5646" w:rsidRPr="00274EA7" w:rsidRDefault="002A5646">
                        <w:pPr>
                          <w:rPr>
                            <w:b/>
                          </w:rPr>
                        </w:pPr>
                        <w:r w:rsidRPr="00274EA7">
                          <w:rPr>
                            <w:b/>
                          </w:rPr>
                          <w:t>Unit Tasks:</w:t>
                        </w:r>
                        <w:r>
                          <w:rPr>
                            <w:b/>
                          </w:rPr>
                          <w:t xml:space="preserve">             Assessments </w:t>
                        </w:r>
                        <w:r w:rsidRPr="00703B21">
                          <w:rPr>
                            <w:b/>
                            <w:i/>
                          </w:rPr>
                          <w:t>For</w:t>
                        </w:r>
                        <w:r>
                          <w:rPr>
                            <w:b/>
                          </w:rPr>
                          <w:t xml:space="preserve"> Learning:        </w:t>
                        </w:r>
                        <w:r w:rsidR="00AD1038">
                          <w:rPr>
                            <w:b/>
                          </w:rPr>
                          <w:t xml:space="preserve">                   </w:t>
                        </w:r>
                        <w:r>
                          <w:rPr>
                            <w:b/>
                          </w:rPr>
                          <w:t xml:space="preserve">Assessments </w:t>
                        </w:r>
                        <w:r w:rsidRPr="00703B21">
                          <w:rPr>
                            <w:b/>
                            <w:i/>
                          </w:rPr>
                          <w:t xml:space="preserve">Of </w:t>
                        </w:r>
                        <w:r>
                          <w:rPr>
                            <w:b/>
                          </w:rPr>
                          <w:t>Learning:</w:t>
                        </w:r>
                      </w:p>
                      <w:p w:rsidR="002A5646" w:rsidRPr="00274EA7" w:rsidRDefault="002A5646">
                        <w:pPr>
                          <w:rPr>
                            <w:b/>
                          </w:rPr>
                        </w:pPr>
                      </w:p>
                      <w:p w:rsidR="002A5646" w:rsidRPr="00274EA7" w:rsidRDefault="002A5646">
                        <w:pPr>
                          <w:rPr>
                            <w:b/>
                          </w:rPr>
                        </w:pPr>
                      </w:p>
                      <w:p w:rsidR="002A5646" w:rsidRDefault="002A5646">
                        <w:pPr>
                          <w:rPr>
                            <w:b/>
                          </w:rPr>
                        </w:pPr>
                      </w:p>
                      <w:p w:rsidR="002A5646" w:rsidRDefault="002A5646" w:rsidP="002A5646">
                        <w:pPr>
                          <w:rPr>
                            <w:b/>
                          </w:rPr>
                        </w:pPr>
                      </w:p>
                      <w:p w:rsidR="00F06E0D" w:rsidRDefault="00F06E0D" w:rsidP="002A5646">
                        <w:pPr>
                          <w:rPr>
                            <w:b/>
                          </w:rPr>
                        </w:pPr>
                      </w:p>
                      <w:p w:rsidR="00F06E0D" w:rsidRDefault="00F06E0D" w:rsidP="002A5646">
                        <w:pPr>
                          <w:rPr>
                            <w:b/>
                          </w:rPr>
                        </w:pPr>
                      </w:p>
                      <w:p w:rsidR="00F06E0D" w:rsidRDefault="00F06E0D" w:rsidP="002A5646">
                        <w:pPr>
                          <w:rPr>
                            <w:b/>
                          </w:rPr>
                        </w:pPr>
                      </w:p>
                      <w:p w:rsidR="00F06E0D" w:rsidRPr="00274EA7" w:rsidRDefault="00F06E0D" w:rsidP="002A5646">
                        <w:pPr>
                          <w:rPr>
                            <w:b/>
                          </w:rPr>
                        </w:pPr>
                      </w:p>
                    </w:tc>
                  </w:tr>
                  <w:tr w:rsidR="002A5646" w:rsidTr="0027703A">
                    <w:trPr>
                      <w:trHeight w:val="3170"/>
                    </w:trPr>
                    <w:tc>
                      <w:tcPr>
                        <w:tcW w:w="11358" w:type="dxa"/>
                        <w:gridSpan w:val="2"/>
                      </w:tcPr>
                      <w:p w:rsidR="002A5646" w:rsidRPr="00274EA7" w:rsidRDefault="002A5646" w:rsidP="00F06E0D">
                        <w:pPr>
                          <w:jc w:val="center"/>
                          <w:rPr>
                            <w:b/>
                          </w:rPr>
                        </w:pPr>
                        <w:r w:rsidRPr="00274EA7">
                          <w:rPr>
                            <w:b/>
                          </w:rPr>
                          <w:t>Learning Goals:</w:t>
                        </w:r>
                      </w:p>
                      <w:p w:rsidR="002A5646" w:rsidRPr="00274EA7" w:rsidRDefault="00F06E0D">
                        <w:pPr>
                          <w:rPr>
                            <w:b/>
                          </w:rPr>
                        </w:pPr>
                        <w:r>
                          <w:rPr>
                            <w:b/>
                          </w:rPr>
                          <w:t>Knowledge/</w:t>
                        </w:r>
                        <w:r w:rsidR="002A5646" w:rsidRPr="00274EA7">
                          <w:rPr>
                            <w:b/>
                          </w:rPr>
                          <w:t xml:space="preserve">  </w:t>
                        </w:r>
                        <w:r>
                          <w:rPr>
                            <w:b/>
                          </w:rPr>
                          <w:t xml:space="preserve">                           Thinking</w:t>
                        </w:r>
                        <w:r w:rsidR="002A5646" w:rsidRPr="00274EA7">
                          <w:rPr>
                            <w:b/>
                          </w:rPr>
                          <w:t xml:space="preserve">      </w:t>
                        </w:r>
                        <w:r w:rsidR="002A5646">
                          <w:rPr>
                            <w:b/>
                          </w:rPr>
                          <w:t xml:space="preserve">  </w:t>
                        </w:r>
                        <w:r>
                          <w:rPr>
                            <w:b/>
                          </w:rPr>
                          <w:t xml:space="preserve">             </w:t>
                        </w:r>
                        <w:r w:rsidR="002A5646">
                          <w:rPr>
                            <w:b/>
                          </w:rPr>
                          <w:t xml:space="preserve"> </w:t>
                        </w:r>
                        <w:r>
                          <w:rPr>
                            <w:b/>
                          </w:rPr>
                          <w:t>Application                           Communication              Understanding</w:t>
                        </w:r>
                        <w:r w:rsidR="002A5646" w:rsidRPr="00274EA7">
                          <w:rPr>
                            <w:b/>
                          </w:rPr>
                          <w:t xml:space="preserve">                  </w:t>
                        </w:r>
                      </w:p>
                      <w:p w:rsidR="002A5646" w:rsidRPr="00DB1C35" w:rsidRDefault="002A5646" w:rsidP="00DB1C35">
                        <w:pPr>
                          <w:rPr>
                            <w:b/>
                          </w:rPr>
                        </w:pPr>
                      </w:p>
                      <w:p w:rsidR="002A5646" w:rsidRPr="00274EA7" w:rsidRDefault="002A5646">
                        <w:pPr>
                          <w:rPr>
                            <w:b/>
                          </w:rPr>
                        </w:pPr>
                      </w:p>
                      <w:p w:rsidR="002A5646" w:rsidRPr="00274EA7" w:rsidRDefault="002A5646">
                        <w:pPr>
                          <w:rPr>
                            <w:b/>
                          </w:rPr>
                        </w:pPr>
                      </w:p>
                      <w:p w:rsidR="002A5646" w:rsidRPr="00274EA7" w:rsidRDefault="002A5646">
                        <w:pPr>
                          <w:rPr>
                            <w:b/>
                          </w:rPr>
                        </w:pPr>
                      </w:p>
                      <w:p w:rsidR="002A5646" w:rsidRPr="00274EA7" w:rsidRDefault="002A5646">
                        <w:pPr>
                          <w:rPr>
                            <w:b/>
                          </w:rPr>
                        </w:pPr>
                      </w:p>
                      <w:p w:rsidR="002A5646" w:rsidRPr="00274EA7" w:rsidRDefault="002A5646">
                        <w:pPr>
                          <w:rPr>
                            <w:b/>
                          </w:rPr>
                        </w:pPr>
                      </w:p>
                      <w:p w:rsidR="002A5646" w:rsidRPr="00274EA7" w:rsidRDefault="002A5646">
                        <w:pPr>
                          <w:rPr>
                            <w:b/>
                          </w:rPr>
                        </w:pPr>
                      </w:p>
                      <w:p w:rsidR="002A5646" w:rsidRDefault="002A5646">
                        <w:pPr>
                          <w:rPr>
                            <w:b/>
                          </w:rPr>
                        </w:pPr>
                      </w:p>
                      <w:p w:rsidR="00F06E0D" w:rsidRDefault="00F06E0D">
                        <w:pPr>
                          <w:rPr>
                            <w:b/>
                          </w:rPr>
                        </w:pPr>
                      </w:p>
                      <w:p w:rsidR="00F06E0D" w:rsidRPr="00274EA7" w:rsidRDefault="00F06E0D">
                        <w:pPr>
                          <w:rPr>
                            <w:b/>
                          </w:rPr>
                        </w:pPr>
                      </w:p>
                    </w:tc>
                  </w:tr>
                  <w:tr w:rsidR="002A5646" w:rsidTr="0027703A">
                    <w:trPr>
                      <w:trHeight w:val="1682"/>
                    </w:trPr>
                    <w:tc>
                      <w:tcPr>
                        <w:tcW w:w="5589" w:type="dxa"/>
                      </w:tcPr>
                      <w:p w:rsidR="002A5646" w:rsidRPr="00274EA7" w:rsidRDefault="002A5646">
                        <w:pPr>
                          <w:rPr>
                            <w:b/>
                          </w:rPr>
                        </w:pPr>
                        <w:r w:rsidRPr="00274EA7">
                          <w:rPr>
                            <w:b/>
                          </w:rPr>
                          <w:t>Evidence of Learning</w:t>
                        </w:r>
                        <w:r>
                          <w:rPr>
                            <w:b/>
                          </w:rPr>
                          <w:t xml:space="preserve"> (</w:t>
                        </w:r>
                        <w:r w:rsidRPr="00F63F1D">
                          <w:rPr>
                            <w:b/>
                            <w:i/>
                          </w:rPr>
                          <w:t>observations, conversations, student products</w:t>
                        </w:r>
                        <w:r>
                          <w:rPr>
                            <w:b/>
                          </w:rPr>
                          <w:t>):</w:t>
                        </w:r>
                      </w:p>
                      <w:p w:rsidR="002A5646" w:rsidRPr="00274EA7" w:rsidRDefault="002A5646">
                        <w:pPr>
                          <w:rPr>
                            <w:b/>
                          </w:rPr>
                        </w:pPr>
                      </w:p>
                      <w:p w:rsidR="002A5646" w:rsidRDefault="002A5646">
                        <w:pPr>
                          <w:rPr>
                            <w:b/>
                          </w:rPr>
                        </w:pPr>
                      </w:p>
                      <w:p w:rsidR="002A5646" w:rsidRDefault="002A5646">
                        <w:pPr>
                          <w:rPr>
                            <w:b/>
                          </w:rPr>
                        </w:pPr>
                      </w:p>
                      <w:p w:rsidR="002A5646" w:rsidRDefault="002A5646">
                        <w:pPr>
                          <w:rPr>
                            <w:b/>
                          </w:rPr>
                        </w:pPr>
                      </w:p>
                      <w:p w:rsidR="002A5646" w:rsidRDefault="002A5646">
                        <w:pPr>
                          <w:rPr>
                            <w:b/>
                          </w:rPr>
                        </w:pPr>
                      </w:p>
                      <w:p w:rsidR="002A5646" w:rsidRDefault="002A5646">
                        <w:pPr>
                          <w:rPr>
                            <w:b/>
                          </w:rPr>
                        </w:pPr>
                      </w:p>
                      <w:p w:rsidR="002A5646" w:rsidRDefault="002A5646">
                        <w:pPr>
                          <w:rPr>
                            <w:b/>
                          </w:rPr>
                        </w:pPr>
                      </w:p>
                      <w:p w:rsidR="002A5646" w:rsidRPr="00274EA7" w:rsidRDefault="002A5646">
                        <w:pPr>
                          <w:rPr>
                            <w:b/>
                          </w:rPr>
                        </w:pPr>
                      </w:p>
                    </w:tc>
                    <w:tc>
                      <w:tcPr>
                        <w:tcW w:w="5769" w:type="dxa"/>
                      </w:tcPr>
                      <w:p w:rsidR="002A5646" w:rsidRPr="00274EA7" w:rsidRDefault="00F06E0D">
                        <w:pPr>
                          <w:rPr>
                            <w:b/>
                          </w:rPr>
                        </w:pPr>
                        <w:r>
                          <w:rPr>
                            <w:b/>
                          </w:rPr>
                          <w:t>Learning Skills:</w:t>
                        </w:r>
                      </w:p>
                      <w:p w:rsidR="002A5646" w:rsidRDefault="002A5646">
                        <w:pPr>
                          <w:rPr>
                            <w:b/>
                          </w:rPr>
                        </w:pPr>
                      </w:p>
                      <w:p w:rsidR="002A5646" w:rsidRDefault="002A5646">
                        <w:pPr>
                          <w:rPr>
                            <w:b/>
                          </w:rPr>
                        </w:pPr>
                      </w:p>
                      <w:p w:rsidR="002A5646" w:rsidRDefault="002A5646">
                        <w:pPr>
                          <w:rPr>
                            <w:b/>
                          </w:rPr>
                        </w:pPr>
                      </w:p>
                      <w:p w:rsidR="002A5646" w:rsidRPr="00274EA7" w:rsidRDefault="002A5646">
                        <w:pPr>
                          <w:rPr>
                            <w:b/>
                          </w:rPr>
                        </w:pPr>
                      </w:p>
                    </w:tc>
                  </w:tr>
                </w:tbl>
                <w:p w:rsidR="002A5646" w:rsidRDefault="002A5646"/>
              </w:txbxContent>
            </v:textbox>
            <w10:wrap anchorx="page" anchory="page"/>
          </v:shape>
        </w:pict>
      </w:r>
      <w:r w:rsidRPr="004E4280">
        <w:rPr>
          <w:noProof/>
        </w:rPr>
        <w:pict>
          <v:shape id="_x0000_s1436" type="#_x0000_t202" style="position:absolute;margin-left:198pt;margin-top:84.75pt;width:378.75pt;height:25.5pt;z-index:251687424;mso-wrap-edited:f;mso-position-horizontal-relative:page;mso-position-vertical-relative:page" wrapcoords="0 0 21600 0 21600 21600 0 21600 0 0" filled="f" stroked="f">
            <v:textbox style="mso-next-textbox:#_x0000_s1436" inset="0,0,0,0">
              <w:txbxContent>
                <w:p w:rsidR="002A5646" w:rsidRPr="005E4CA9" w:rsidRDefault="002A5646" w:rsidP="002D2CC4"/>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7C5F83">
      <w:pPr>
        <w:tabs>
          <w:tab w:val="left" w:pos="2280"/>
        </w:tabs>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9F2A6F" w:rsidRDefault="009F2A6F" w:rsidP="000C7FD6">
      <w:pPr>
        <w:rPr>
          <w:noProof/>
        </w:rPr>
      </w:pPr>
    </w:p>
    <w:p w:rsidR="009F2A6F" w:rsidRDefault="009F2A6F" w:rsidP="000C7FD6">
      <w:pPr>
        <w:rPr>
          <w:noProof/>
        </w:rPr>
      </w:pPr>
    </w:p>
    <w:p w:rsidR="009F2A6F" w:rsidRDefault="009F2A6F" w:rsidP="000C7FD6">
      <w:pPr>
        <w:rPr>
          <w:noProof/>
        </w:rPr>
      </w:pPr>
    </w:p>
    <w:p w:rsidR="009F2A6F" w:rsidRDefault="009F2A6F" w:rsidP="000C7FD6">
      <w:pPr>
        <w:rPr>
          <w:noProof/>
        </w:rPr>
      </w:pPr>
    </w:p>
    <w:p w:rsidR="009F2A6F" w:rsidRDefault="009F2A6F"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7A5D02" w:rsidRDefault="004E4280" w:rsidP="000C7FD6">
      <w:pPr>
        <w:rPr>
          <w:noProof/>
        </w:rPr>
      </w:pPr>
      <w:r>
        <w:rPr>
          <w:noProof/>
          <w:lang w:val="en-CA" w:eastAsia="en-CA"/>
        </w:rPr>
        <w:lastRenderedPageBreak/>
        <w:pict>
          <v:shape id="_x0000_s1476" type="#_x0000_t202" style="position:absolute;margin-left:32.75pt;margin-top:67.4pt;width:172.75pt;height:544.3pt;z-index:251719168;mso-position-horizontal-relative:page;mso-position-vertical-relative:page" filled="f" stroked="f">
            <v:textbox style="mso-next-textbox:#_x0000_s1476">
              <w:txbxContent>
                <w:p w:rsidR="002A5646" w:rsidRPr="005772C5" w:rsidRDefault="002A5646" w:rsidP="007237C9">
                  <w:pPr>
                    <w:pStyle w:val="Pullquote"/>
                    <w:pBdr>
                      <w:top w:val="single" w:sz="6" w:space="7" w:color="336699"/>
                    </w:pBdr>
                    <w:rPr>
                      <w:b/>
                      <w:color w:val="002060"/>
                    </w:rPr>
                  </w:pPr>
                  <w:r w:rsidRPr="005772C5">
                    <w:rPr>
                      <w:b/>
                      <w:color w:val="002060"/>
                    </w:rPr>
                    <w:t>Curriculum Expectations.</w:t>
                  </w:r>
                </w:p>
                <w:p w:rsidR="002A5646" w:rsidRPr="005772C5" w:rsidRDefault="002A5646" w:rsidP="00E16721">
                  <w:pPr>
                    <w:autoSpaceDE w:val="0"/>
                    <w:autoSpaceDN w:val="0"/>
                    <w:adjustRightInd w:val="0"/>
                    <w:rPr>
                      <w:rFonts w:ascii="Arial" w:eastAsia="Times" w:hAnsi="Arial" w:cs="Arial"/>
                      <w:color w:val="002060"/>
                      <w:sz w:val="20"/>
                      <w:lang w:val="en-CA" w:eastAsia="en-CA"/>
                    </w:rPr>
                  </w:pPr>
                  <w:r w:rsidRPr="005772C5">
                    <w:rPr>
                      <w:rFonts w:ascii="Arial" w:eastAsia="Times" w:hAnsi="Arial" w:cs="Arial"/>
                      <w:color w:val="002060"/>
                      <w:sz w:val="20"/>
                      <w:lang w:val="en-CA" w:eastAsia="en-CA"/>
                    </w:rPr>
                    <w:t xml:space="preserve">The knowledge and skills that students are expected to develop and to demonstrate in their class work, on tests, </w:t>
                  </w:r>
                  <w:r w:rsidRPr="00F06E0D">
                    <w:rPr>
                      <w:rFonts w:ascii="Arial" w:eastAsia="Times" w:hAnsi="Arial" w:cs="Arial"/>
                      <w:b/>
                      <w:color w:val="002060"/>
                      <w:sz w:val="20"/>
                      <w:lang w:val="en-CA" w:eastAsia="en-CA"/>
                    </w:rPr>
                    <w:t>and in various other activities</w:t>
                  </w:r>
                  <w:r w:rsidRPr="005772C5">
                    <w:rPr>
                      <w:rFonts w:ascii="Arial" w:eastAsia="Times" w:hAnsi="Arial" w:cs="Arial"/>
                      <w:color w:val="002060"/>
                      <w:sz w:val="20"/>
                      <w:lang w:val="en-CA" w:eastAsia="en-CA"/>
                    </w:rPr>
                    <w:t xml:space="preserve"> on which their achievement is assessed and evaluated. </w:t>
                  </w:r>
                  <w:r w:rsidRPr="005772C5">
                    <w:rPr>
                      <w:rFonts w:ascii="Arial" w:eastAsia="Times" w:hAnsi="Arial" w:cs="Arial"/>
                      <w:i/>
                      <w:iCs/>
                      <w:color w:val="002060"/>
                      <w:sz w:val="20"/>
                      <w:lang w:val="en-CA" w:eastAsia="en-CA"/>
                    </w:rPr>
                    <w:t xml:space="preserve">Overall expectations </w:t>
                  </w:r>
                  <w:r w:rsidRPr="005772C5">
                    <w:rPr>
                      <w:rFonts w:ascii="Arial" w:eastAsia="Times" w:hAnsi="Arial" w:cs="Arial"/>
                      <w:color w:val="002060"/>
                      <w:sz w:val="20"/>
                      <w:lang w:val="en-CA" w:eastAsia="en-CA"/>
                    </w:rPr>
                    <w:t xml:space="preserve">describe in general terms the knowledge and skills that students are expected to demonstrate by the end of each grade/course. </w:t>
                  </w:r>
                  <w:r w:rsidRPr="005772C5">
                    <w:rPr>
                      <w:rFonts w:ascii="Arial" w:eastAsia="Times" w:hAnsi="Arial" w:cs="Arial"/>
                      <w:i/>
                      <w:iCs/>
                      <w:color w:val="002060"/>
                      <w:sz w:val="20"/>
                      <w:lang w:val="en-CA" w:eastAsia="en-CA"/>
                    </w:rPr>
                    <w:t xml:space="preserve">Specific expectations </w:t>
                  </w:r>
                  <w:r w:rsidRPr="005772C5">
                    <w:rPr>
                      <w:rFonts w:ascii="Arial" w:eastAsia="Times" w:hAnsi="Arial" w:cs="Arial"/>
                      <w:color w:val="002060"/>
                      <w:sz w:val="20"/>
                      <w:lang w:val="en-CA" w:eastAsia="en-CA"/>
                    </w:rPr>
                    <w:t>describe the expected knowledge and skills in greater detail.</w:t>
                  </w:r>
                </w:p>
                <w:p w:rsidR="002A5646" w:rsidRDefault="002A5646" w:rsidP="00E16721">
                  <w:pPr>
                    <w:autoSpaceDE w:val="0"/>
                    <w:autoSpaceDN w:val="0"/>
                    <w:adjustRightInd w:val="0"/>
                    <w:rPr>
                      <w:rFonts w:ascii="Arial" w:eastAsia="Times" w:hAnsi="Arial" w:cs="Arial"/>
                      <w:color w:val="002060"/>
                      <w:sz w:val="20"/>
                      <w:lang w:val="en-CA" w:eastAsia="en-CA"/>
                    </w:rPr>
                  </w:pPr>
                </w:p>
                <w:p w:rsidR="002A5646" w:rsidRDefault="00F06E0D" w:rsidP="00917EA3">
                  <w:pPr>
                    <w:pStyle w:val="Pullquote"/>
                    <w:pBdr>
                      <w:top w:val="single" w:sz="6" w:space="7" w:color="336699"/>
                    </w:pBdr>
                    <w:rPr>
                      <w:b/>
                      <w:color w:val="002060"/>
                    </w:rPr>
                  </w:pPr>
                  <w:r>
                    <w:rPr>
                      <w:b/>
                      <w:color w:val="002060"/>
                    </w:rPr>
                    <w:t>Big Ideas/</w:t>
                  </w:r>
                </w:p>
                <w:p w:rsidR="002A5646" w:rsidRPr="007237C9" w:rsidRDefault="002A5646" w:rsidP="00917EA3">
                  <w:pPr>
                    <w:pStyle w:val="Pullquote"/>
                    <w:pBdr>
                      <w:top w:val="single" w:sz="6" w:space="7" w:color="336699"/>
                    </w:pBdr>
                    <w:rPr>
                      <w:b/>
                      <w:color w:val="002060"/>
                    </w:rPr>
                  </w:pPr>
                  <w:r>
                    <w:rPr>
                      <w:b/>
                      <w:color w:val="002060"/>
                    </w:rPr>
                    <w:t>Enduring Understandings</w:t>
                  </w:r>
                </w:p>
                <w:p w:rsidR="002A5646" w:rsidRPr="00F06E0D" w:rsidRDefault="002A5646" w:rsidP="00E16721">
                  <w:pPr>
                    <w:autoSpaceDE w:val="0"/>
                    <w:autoSpaceDN w:val="0"/>
                    <w:adjustRightInd w:val="0"/>
                    <w:rPr>
                      <w:rFonts w:ascii="Arial" w:eastAsia="Times" w:hAnsi="Arial" w:cs="Arial"/>
                      <w:color w:val="002060"/>
                      <w:sz w:val="20"/>
                      <w:lang w:val="en-CA" w:eastAsia="en-CA"/>
                    </w:rPr>
                  </w:pPr>
                  <w:r w:rsidRPr="00917EA3">
                    <w:rPr>
                      <w:rFonts w:ascii="Arial" w:hAnsi="Arial" w:cs="Arial"/>
                      <w:color w:val="002060"/>
                      <w:sz w:val="20"/>
                    </w:rPr>
                    <w:t xml:space="preserve">Big ideas are the broad, important understandings that students should retain long after they have forgotten many of the details of something they have studied. </w:t>
                  </w:r>
                  <w:r w:rsidR="00F06E0D">
                    <w:rPr>
                      <w:rFonts w:ascii="Arial" w:hAnsi="Arial" w:cs="Arial"/>
                      <w:color w:val="002060"/>
                      <w:sz w:val="20"/>
                    </w:rPr>
                    <w:t>Enduring understandings</w:t>
                  </w:r>
                  <w:r w:rsidRPr="00917EA3">
                    <w:rPr>
                      <w:rFonts w:ascii="Arial" w:hAnsi="Arial" w:cs="Arial"/>
                      <w:color w:val="002060"/>
                      <w:sz w:val="20"/>
                    </w:rPr>
                    <w:t xml:space="preserve"> are the important knowledge and skills that have lasting value beyond the classroom and are transferable beyond the scope of a particular unit. </w:t>
                  </w:r>
                  <w:r w:rsidR="00F06E0D">
                    <w:rPr>
                      <w:rFonts w:ascii="Arial" w:hAnsi="Arial" w:cs="Arial"/>
                      <w:color w:val="002060"/>
                      <w:sz w:val="20"/>
                    </w:rPr>
                    <w:t>Enduring understandings</w:t>
                  </w:r>
                  <w:r w:rsidRPr="00917EA3">
                    <w:rPr>
                      <w:rFonts w:ascii="Arial" w:hAnsi="Arial" w:cs="Arial"/>
                      <w:color w:val="002060"/>
                      <w:sz w:val="20"/>
                    </w:rPr>
                    <w:t xml:space="preserve"> relate directly to the synthesis of curriculum expectations (overall and/or specific) within a course. Wiggins </w:t>
                  </w:r>
                  <w:r w:rsidRPr="00A004D4">
                    <w:rPr>
                      <w:rFonts w:ascii="Arial" w:hAnsi="Arial" w:cs="Arial"/>
                      <w:color w:val="002060"/>
                      <w:sz w:val="20"/>
                    </w:rPr>
                    <w:t xml:space="preserve">and </w:t>
                  </w:r>
                  <w:proofErr w:type="spellStart"/>
                  <w:r w:rsidRPr="00A004D4">
                    <w:rPr>
                      <w:rFonts w:ascii="Arial" w:hAnsi="Arial" w:cs="Arial"/>
                      <w:color w:val="002060"/>
                      <w:sz w:val="20"/>
                    </w:rPr>
                    <w:t>McTighe</w:t>
                  </w:r>
                  <w:proofErr w:type="spellEnd"/>
                  <w:r w:rsidRPr="00A004D4">
                    <w:rPr>
                      <w:rFonts w:ascii="Arial" w:hAnsi="Arial" w:cs="Arial"/>
                      <w:color w:val="002060"/>
                      <w:sz w:val="20"/>
                    </w:rPr>
                    <w:t xml:space="preserve"> (1998) suggest that an “enduring understanding” is more than simply “material worth covering." </w:t>
                  </w:r>
                  <w:r w:rsidRPr="00F06E0D">
                    <w:rPr>
                      <w:rFonts w:ascii="Arial" w:hAnsi="Arial" w:cs="Arial"/>
                      <w:color w:val="002060"/>
                      <w:sz w:val="20"/>
                    </w:rPr>
                    <w:t>Enduring understandings are the ideas and concepts that reside at the heart of the discipline and have ongoing value beyond the classroom.</w:t>
                  </w:r>
                </w:p>
              </w:txbxContent>
            </v:textbox>
            <w10:wrap anchorx="page" anchory="page"/>
          </v:shape>
        </w:pict>
      </w:r>
      <w:r w:rsidRPr="004E4280">
        <w:rPr>
          <w:b/>
          <w:noProof/>
          <w:lang w:val="en-CA" w:eastAsia="en-CA"/>
        </w:rPr>
        <w:pict>
          <v:group id="_x0000_s1544" style="position:absolute;margin-left:262.85pt;margin-top:6.75pt;width:94.25pt;height:75.5pt;z-index:251761152" coordorigin="3976,4697" coordsize="5181,4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545" type="#_x0000_t75" style="position:absolute;left:3976;top:6636;width:2331;height:2565">
              <v:imagedata r:id="rId14" o:title="" croptop="2350f" cropbottom="20f" cropleft="4270f" cropright="3758f"/>
            </v:shape>
            <v:group id="_x0000_s1546" style="position:absolute;left:5984;top:4697;width:3173;height:2528" coordorigin="5984,4697" coordsize="3173,2528">
              <v:shape id="_x0000_s1547" type="#_x0000_t75" style="position:absolute;left:5984;top:4697;width:3173;height:2528">
                <v:imagedata r:id="rId15" o:title="" croptop="4736f" cropbottom="11399f" cropleft="1503f" cropright="2015f"/>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548" type="#_x0000_t136" style="position:absolute;left:6950;top:5171;width:1814;height:946" adj=",10800" fillcolor="#1f497d" strokecolor="#17365d" strokeweight="1pt">
                <v:fill opacity=".5"/>
                <v:shadow on="t" color="#99f" offset="3pt"/>
                <v:textpath style="font-family:&quot;Viner Hand ITC&quot;;v-text-kern:t" trim="t" fitpath="t" string="Think"/>
              </v:shape>
            </v:group>
          </v:group>
        </w:pict>
      </w:r>
    </w:p>
    <w:p w:rsidR="006B647E" w:rsidRDefault="006B647E" w:rsidP="000C7FD6">
      <w:pPr>
        <w:rPr>
          <w:noProof/>
        </w:rPr>
      </w:pPr>
    </w:p>
    <w:p w:rsidR="006B647E" w:rsidRDefault="006B647E" w:rsidP="000C7FD6">
      <w:pPr>
        <w:rPr>
          <w:noProof/>
        </w:rPr>
      </w:pPr>
    </w:p>
    <w:p w:rsidR="007A5D02" w:rsidRDefault="007A5D02">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4E4280" w:rsidP="000C7FD6">
      <w:pPr>
        <w:rPr>
          <w:noProof/>
        </w:rPr>
      </w:pPr>
      <w:r>
        <w:rPr>
          <w:noProof/>
          <w:lang w:val="en-CA" w:eastAsia="en-CA"/>
        </w:rPr>
        <w:pict>
          <v:shape id="_x0000_s1543" type="#_x0000_t202" style="position:absolute;margin-left:237.7pt;margin-top:149.05pt;width:332.85pt;height:452pt;z-index:251760128;mso-position-horizontal-relative:page;mso-position-vertical-relative:page" filled="f" stroked="f">
            <v:textbox inset="0,0,0,0">
              <w:txbxContent>
                <w:p w:rsidR="002A5646" w:rsidRDefault="002A5646" w:rsidP="008A0316">
                  <w:pPr>
                    <w:jc w:val="center"/>
                    <w:rPr>
                      <w:b/>
                    </w:rPr>
                  </w:pPr>
                </w:p>
                <w:p w:rsidR="002A5646" w:rsidRDefault="002A5646" w:rsidP="008A0316">
                  <w:pPr>
                    <w:jc w:val="center"/>
                    <w:rPr>
                      <w:b/>
                    </w:rPr>
                  </w:pPr>
                  <w:r w:rsidRPr="00375206">
                    <w:rPr>
                      <w:b/>
                      <w:u w:val="single"/>
                    </w:rPr>
                    <w:t>Questions for Further Consideration</w:t>
                  </w:r>
                  <w:r w:rsidRPr="008A0316">
                    <w:rPr>
                      <w:b/>
                    </w:rPr>
                    <w:t>:</w:t>
                  </w:r>
                </w:p>
                <w:p w:rsidR="002A5646" w:rsidRDefault="002A5646" w:rsidP="008A0316">
                  <w:pPr>
                    <w:jc w:val="center"/>
                    <w:rPr>
                      <w:b/>
                    </w:rPr>
                  </w:pPr>
                </w:p>
                <w:p w:rsidR="002A5646" w:rsidRPr="00F54D86" w:rsidRDefault="002A5646" w:rsidP="0086746F">
                  <w:pPr>
                    <w:pStyle w:val="ListParagraph"/>
                    <w:numPr>
                      <w:ilvl w:val="0"/>
                      <w:numId w:val="7"/>
                    </w:numPr>
                    <w:autoSpaceDE w:val="0"/>
                    <w:autoSpaceDN w:val="0"/>
                    <w:adjustRightInd w:val="0"/>
                    <w:rPr>
                      <w:rFonts w:ascii="Calibri" w:eastAsia="Times" w:hAnsi="Calibri" w:cs="Calibri"/>
                      <w:szCs w:val="24"/>
                      <w:lang w:eastAsia="en-CA"/>
                    </w:rPr>
                  </w:pPr>
                  <w:r w:rsidRPr="005772C5">
                    <w:rPr>
                      <w:rFonts w:ascii="Calibri" w:eastAsia="Times" w:hAnsi="Calibri" w:cs="Calibri"/>
                      <w:bCs/>
                      <w:iCs/>
                      <w:szCs w:val="24"/>
                      <w:lang w:eastAsia="en-CA"/>
                    </w:rPr>
                    <w:t xml:space="preserve">How does identifying, sharing, and clarifying learning goals and success criteria lead to a common understanding of what is being learned? </w:t>
                  </w:r>
                </w:p>
                <w:p w:rsidR="002A5646" w:rsidRPr="005772C5" w:rsidRDefault="002A5646" w:rsidP="00F54D86">
                  <w:pPr>
                    <w:pStyle w:val="ListParagraph"/>
                    <w:autoSpaceDE w:val="0"/>
                    <w:autoSpaceDN w:val="0"/>
                    <w:adjustRightInd w:val="0"/>
                    <w:rPr>
                      <w:rFonts w:ascii="Calibri" w:eastAsia="Times" w:hAnsi="Calibri" w:cs="Calibri"/>
                      <w:szCs w:val="24"/>
                      <w:lang w:eastAsia="en-CA"/>
                    </w:rPr>
                  </w:pPr>
                </w:p>
                <w:p w:rsidR="002A5646" w:rsidRPr="00F54D86" w:rsidRDefault="002A5646" w:rsidP="0086746F">
                  <w:pPr>
                    <w:pStyle w:val="ListParagraph"/>
                    <w:numPr>
                      <w:ilvl w:val="0"/>
                      <w:numId w:val="7"/>
                    </w:numPr>
                    <w:rPr>
                      <w:szCs w:val="24"/>
                    </w:rPr>
                  </w:pPr>
                  <w:r w:rsidRPr="005772C5">
                    <w:rPr>
                      <w:rFonts w:ascii="Calibri" w:eastAsia="Times" w:hAnsi="Calibri" w:cs="Calibri"/>
                      <w:bCs/>
                      <w:iCs/>
                      <w:color w:val="000000"/>
                      <w:szCs w:val="24"/>
                      <w:lang w:eastAsia="en-CA"/>
                    </w:rPr>
                    <w:t>How are learning goals and success criteria foundational to improved learning for students?</w:t>
                  </w:r>
                </w:p>
                <w:p w:rsidR="002A5646" w:rsidRPr="00F54D86" w:rsidRDefault="002A5646" w:rsidP="00F54D86">
                  <w:pPr>
                    <w:rPr>
                      <w:rFonts w:eastAsia="Calibri"/>
                      <w:szCs w:val="24"/>
                    </w:rPr>
                  </w:pPr>
                </w:p>
                <w:p w:rsidR="002A5646" w:rsidRPr="00F54D86" w:rsidRDefault="002A5646" w:rsidP="0086746F">
                  <w:pPr>
                    <w:pStyle w:val="ListParagraph"/>
                    <w:numPr>
                      <w:ilvl w:val="0"/>
                      <w:numId w:val="7"/>
                    </w:numPr>
                    <w:rPr>
                      <w:szCs w:val="24"/>
                    </w:rPr>
                  </w:pPr>
                  <w:r>
                    <w:rPr>
                      <w:rFonts w:ascii="Calibri" w:eastAsia="Times" w:hAnsi="Calibri" w:cs="Calibri"/>
                      <w:bCs/>
                      <w:iCs/>
                      <w:color w:val="000000"/>
                      <w:szCs w:val="24"/>
                      <w:lang w:eastAsia="en-CA"/>
                    </w:rPr>
                    <w:t xml:space="preserve">How might teachers use </w:t>
                  </w:r>
                  <w:r w:rsidR="00471D8B">
                    <w:rPr>
                      <w:rFonts w:ascii="Calibri" w:eastAsia="Times" w:hAnsi="Calibri" w:cs="Calibri"/>
                      <w:bCs/>
                      <w:iCs/>
                      <w:color w:val="000000"/>
                      <w:szCs w:val="24"/>
                      <w:lang w:eastAsia="en-CA"/>
                    </w:rPr>
                    <w:t xml:space="preserve">learning goals and </w:t>
                  </w:r>
                  <w:r>
                    <w:rPr>
                      <w:rFonts w:ascii="Calibri" w:eastAsia="Times" w:hAnsi="Calibri" w:cs="Calibri"/>
                      <w:bCs/>
                      <w:iCs/>
                      <w:color w:val="000000"/>
                      <w:szCs w:val="24"/>
                      <w:lang w:eastAsia="en-CA"/>
                    </w:rPr>
                    <w:t xml:space="preserve">the process of clarifying learning goals and success criteria to improve the overall quality of a collaborative inquiry (TLCP or PLC)? </w:t>
                  </w:r>
                </w:p>
                <w:p w:rsidR="002A5646" w:rsidRPr="00F54D86" w:rsidRDefault="002A5646" w:rsidP="00F54D86">
                  <w:pPr>
                    <w:rPr>
                      <w:rFonts w:eastAsia="Calibri"/>
                      <w:szCs w:val="24"/>
                    </w:rPr>
                  </w:pPr>
                </w:p>
                <w:p w:rsidR="002A5646" w:rsidRPr="00F54D86" w:rsidRDefault="002A5646" w:rsidP="0086746F">
                  <w:pPr>
                    <w:pStyle w:val="ListParagraph"/>
                    <w:numPr>
                      <w:ilvl w:val="0"/>
                      <w:numId w:val="7"/>
                    </w:numPr>
                    <w:rPr>
                      <w:szCs w:val="24"/>
                    </w:rPr>
                  </w:pPr>
                  <w:r>
                    <w:rPr>
                      <w:rFonts w:ascii="Calibri" w:eastAsia="Times" w:hAnsi="Calibri" w:cs="Calibri"/>
                      <w:bCs/>
                      <w:iCs/>
                      <w:color w:val="000000"/>
                      <w:szCs w:val="24"/>
                      <w:lang w:eastAsia="en-CA"/>
                    </w:rPr>
                    <w:t>How might teacher collaboration around developing and refining curriculum learning goals strengthen individual and collective professional judgement?</w:t>
                  </w:r>
                </w:p>
                <w:p w:rsidR="002A5646" w:rsidRPr="00F54D86" w:rsidRDefault="002A5646" w:rsidP="00F54D86">
                  <w:pPr>
                    <w:rPr>
                      <w:rFonts w:eastAsia="Calibri"/>
                      <w:szCs w:val="24"/>
                    </w:rPr>
                  </w:pPr>
                </w:p>
                <w:p w:rsidR="002A5646" w:rsidRPr="00F54D86" w:rsidRDefault="002A5646" w:rsidP="0086746F">
                  <w:pPr>
                    <w:pStyle w:val="ListParagraph"/>
                    <w:numPr>
                      <w:ilvl w:val="0"/>
                      <w:numId w:val="7"/>
                    </w:numPr>
                    <w:rPr>
                      <w:szCs w:val="24"/>
                    </w:rPr>
                  </w:pPr>
                  <w:r>
                    <w:rPr>
                      <w:rFonts w:ascii="Calibri" w:eastAsia="Times" w:hAnsi="Calibri" w:cs="Calibri"/>
                      <w:bCs/>
                      <w:iCs/>
                      <w:color w:val="000000"/>
                      <w:szCs w:val="24"/>
                      <w:lang w:eastAsia="en-CA"/>
                    </w:rPr>
                    <w:t>How might teachers and administrators model use of learning goals and success criteria in all adult professional learning situations?</w:t>
                  </w:r>
                </w:p>
                <w:p w:rsidR="002A5646" w:rsidRPr="00F54D86" w:rsidRDefault="002A5646" w:rsidP="00F54D86">
                  <w:pPr>
                    <w:rPr>
                      <w:rFonts w:eastAsia="Calibri"/>
                      <w:szCs w:val="24"/>
                    </w:rPr>
                  </w:pPr>
                </w:p>
                <w:p w:rsidR="002A5646" w:rsidRPr="00F54D86" w:rsidRDefault="002A5646" w:rsidP="0086746F">
                  <w:pPr>
                    <w:pStyle w:val="ListParagraph"/>
                    <w:numPr>
                      <w:ilvl w:val="0"/>
                      <w:numId w:val="7"/>
                    </w:numPr>
                    <w:rPr>
                      <w:szCs w:val="24"/>
                    </w:rPr>
                  </w:pPr>
                  <w:r>
                    <w:rPr>
                      <w:rFonts w:ascii="Calibri" w:eastAsia="Times" w:hAnsi="Calibri" w:cs="Calibri"/>
                      <w:bCs/>
                      <w:iCs/>
                      <w:color w:val="000000"/>
                      <w:szCs w:val="24"/>
                      <w:lang w:eastAsia="en-CA"/>
                    </w:rPr>
                    <w:t>How might technology be used to support the school community in moving from a grading culture to a learning culture?</w:t>
                  </w:r>
                </w:p>
                <w:p w:rsidR="002A5646" w:rsidRPr="00F54D86" w:rsidRDefault="002A5646" w:rsidP="00F54D86">
                  <w:pPr>
                    <w:rPr>
                      <w:rFonts w:eastAsia="Calibri"/>
                      <w:szCs w:val="24"/>
                    </w:rPr>
                  </w:pPr>
                </w:p>
                <w:p w:rsidR="002A5646" w:rsidRPr="005772C5" w:rsidRDefault="002A5646" w:rsidP="0086746F">
                  <w:pPr>
                    <w:pStyle w:val="ListParagraph"/>
                    <w:numPr>
                      <w:ilvl w:val="0"/>
                      <w:numId w:val="7"/>
                    </w:numPr>
                    <w:rPr>
                      <w:szCs w:val="24"/>
                    </w:rPr>
                  </w:pPr>
                  <w:r>
                    <w:rPr>
                      <w:rFonts w:ascii="Calibri" w:eastAsia="Times" w:hAnsi="Calibri" w:cs="Calibri"/>
                      <w:bCs/>
                      <w:iCs/>
                      <w:color w:val="000000"/>
                      <w:szCs w:val="24"/>
                      <w:lang w:eastAsia="en-CA"/>
                    </w:rPr>
                    <w:t>How might we support parents by communicating curriculum learning goals and success criteria in a variety of ways that would make learning from K-12 more transparent?</w:t>
                  </w:r>
                </w:p>
                <w:p w:rsidR="002A5646" w:rsidRPr="005772C5" w:rsidRDefault="002A5646" w:rsidP="008A0316">
                  <w:pPr>
                    <w:jc w:val="center"/>
                    <w:rPr>
                      <w:szCs w:val="24"/>
                    </w:rPr>
                  </w:pPr>
                </w:p>
              </w:txbxContent>
            </v:textbox>
            <w10:wrap anchorx="page" anchory="page"/>
          </v:shape>
        </w:pict>
      </w: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4E4280" w:rsidP="000C7FD6">
      <w:pPr>
        <w:rPr>
          <w:noProof/>
        </w:rPr>
      </w:pPr>
      <w:r>
        <w:rPr>
          <w:noProof/>
          <w:lang w:val="en-CA" w:eastAsia="en-CA"/>
        </w:rPr>
        <w:pict>
          <v:shape id="_x0000_s1477" type="#_x0000_t32" style="position:absolute;margin-left:41.45pt;margin-top:263.8pt;width:147.65pt;height:0;z-index:251720192;mso-position-horizontal-relative:page;mso-position-vertical-relative:page" o:connectortype="straight" strokecolor="#365f91">
            <w10:wrap anchorx="page" anchory="page"/>
          </v:shape>
        </w:pict>
      </w: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4E4280" w:rsidP="000C7FD6">
      <w:pPr>
        <w:rPr>
          <w:noProof/>
        </w:rPr>
      </w:pPr>
      <w:r w:rsidRPr="004E4280">
        <w:rPr>
          <w:b/>
          <w:noProof/>
          <w:lang w:val="en-CA" w:eastAsia="en-CA"/>
        </w:rPr>
        <w:pict>
          <v:shape id="_x0000_s1462" type="#_x0000_t202" style="position:absolute;margin-left:32.75pt;margin-top:616.7pt;width:548.15pt;height:152.15pt;z-index:251706880;mso-wrap-edited:f;mso-position-horizontal-relative:page;mso-position-vertical-relative:page" filled="f" strokecolor="black [3213]">
            <v:textbox style="mso-next-textbox:#_x0000_s1462" inset=",7.2pt,,7.2pt">
              <w:txbxContent>
                <w:p w:rsidR="002A5646" w:rsidRPr="003C318E" w:rsidRDefault="002A5646" w:rsidP="001A5758">
                  <w:pPr>
                    <w:pStyle w:val="ReturnAddress"/>
                    <w:jc w:val="left"/>
                    <w:rPr>
                      <w:b/>
                      <w:color w:val="002060"/>
                      <w:sz w:val="24"/>
                      <w:szCs w:val="24"/>
                    </w:rPr>
                  </w:pPr>
                  <w:r w:rsidRPr="003C318E">
                    <w:rPr>
                      <w:b/>
                      <w:color w:val="002060"/>
                      <w:sz w:val="24"/>
                      <w:szCs w:val="24"/>
                      <w:u w:val="single"/>
                    </w:rPr>
                    <w:t>Additional Resources</w:t>
                  </w:r>
                  <w:r w:rsidR="003C318E">
                    <w:rPr>
                      <w:b/>
                      <w:color w:val="002060"/>
                      <w:sz w:val="24"/>
                      <w:szCs w:val="24"/>
                    </w:rPr>
                    <w:t>:</w:t>
                  </w:r>
                </w:p>
                <w:p w:rsidR="002A5646" w:rsidRPr="00ED13BB" w:rsidRDefault="002A5646" w:rsidP="001A5758">
                  <w:pPr>
                    <w:pStyle w:val="ReturnAddress"/>
                    <w:jc w:val="left"/>
                    <w:rPr>
                      <w:b/>
                      <w:color w:val="336699"/>
                      <w:sz w:val="10"/>
                      <w:szCs w:val="10"/>
                    </w:rPr>
                  </w:pPr>
                </w:p>
                <w:p w:rsidR="002A5646" w:rsidRDefault="002A5646" w:rsidP="0086746F">
                  <w:pPr>
                    <w:numPr>
                      <w:ilvl w:val="0"/>
                      <w:numId w:val="1"/>
                    </w:numPr>
                    <w:rPr>
                      <w:sz w:val="22"/>
                      <w:szCs w:val="22"/>
                    </w:rPr>
                  </w:pPr>
                  <w:r w:rsidRPr="00DB33F9">
                    <w:rPr>
                      <w:i/>
                      <w:sz w:val="22"/>
                      <w:szCs w:val="22"/>
                    </w:rPr>
                    <w:t>Growing Success 2010</w:t>
                  </w:r>
                  <w:r w:rsidRPr="00DB33F9">
                    <w:rPr>
                      <w:sz w:val="22"/>
                      <w:szCs w:val="22"/>
                    </w:rPr>
                    <w:t xml:space="preserve"> (Ontario Ministry of Education)</w:t>
                  </w:r>
                </w:p>
                <w:p w:rsidR="002E154A" w:rsidRPr="002E154A" w:rsidRDefault="00530D3C" w:rsidP="002E154A">
                  <w:pPr>
                    <w:numPr>
                      <w:ilvl w:val="0"/>
                      <w:numId w:val="1"/>
                    </w:numPr>
                    <w:rPr>
                      <w:i/>
                      <w:sz w:val="22"/>
                      <w:szCs w:val="22"/>
                    </w:rPr>
                  </w:pPr>
                  <w:r>
                    <w:rPr>
                      <w:i/>
                      <w:sz w:val="22"/>
                      <w:szCs w:val="22"/>
                    </w:rPr>
                    <w:t xml:space="preserve">AER Gains – </w:t>
                  </w:r>
                  <w:proofErr w:type="spellStart"/>
                  <w:r>
                    <w:rPr>
                      <w:i/>
                      <w:sz w:val="22"/>
                      <w:szCs w:val="22"/>
                    </w:rPr>
                    <w:t>Edugains</w:t>
                  </w:r>
                  <w:proofErr w:type="spellEnd"/>
                  <w:r>
                    <w:rPr>
                      <w:i/>
                      <w:sz w:val="22"/>
                      <w:szCs w:val="22"/>
                    </w:rPr>
                    <w:t xml:space="preserve">: </w:t>
                  </w:r>
                  <w:hyperlink r:id="rId16" w:history="1">
                    <w:r w:rsidR="002E154A" w:rsidRPr="0026210D">
                      <w:rPr>
                        <w:rStyle w:val="Hyperlink"/>
                        <w:i/>
                        <w:sz w:val="22"/>
                        <w:szCs w:val="22"/>
                      </w:rPr>
                      <w:t>www.edugains.ca</w:t>
                    </w:r>
                  </w:hyperlink>
                </w:p>
                <w:p w:rsidR="002A5646" w:rsidRPr="00686B2D" w:rsidRDefault="00530D3C" w:rsidP="0086746F">
                  <w:pPr>
                    <w:numPr>
                      <w:ilvl w:val="0"/>
                      <w:numId w:val="1"/>
                    </w:numPr>
                    <w:rPr>
                      <w:sz w:val="22"/>
                      <w:szCs w:val="22"/>
                    </w:rPr>
                  </w:pPr>
                  <w:r>
                    <w:rPr>
                      <w:i/>
                      <w:sz w:val="22"/>
                      <w:szCs w:val="22"/>
                    </w:rPr>
                    <w:t xml:space="preserve">Making </w:t>
                  </w:r>
                  <w:r w:rsidR="002A5646">
                    <w:rPr>
                      <w:i/>
                      <w:sz w:val="22"/>
                      <w:szCs w:val="22"/>
                    </w:rPr>
                    <w:t>Classroom Assessment Work, 2</w:t>
                  </w:r>
                  <w:r w:rsidR="002A5646" w:rsidRPr="00FA109D">
                    <w:rPr>
                      <w:i/>
                      <w:sz w:val="22"/>
                      <w:szCs w:val="22"/>
                      <w:vertAlign w:val="superscript"/>
                    </w:rPr>
                    <w:t>nd</w:t>
                  </w:r>
                  <w:r w:rsidR="002A5646">
                    <w:rPr>
                      <w:i/>
                      <w:sz w:val="22"/>
                      <w:szCs w:val="22"/>
                    </w:rPr>
                    <w:t xml:space="preserve"> Edition, Anne Davies</w:t>
                  </w:r>
                  <w:r>
                    <w:rPr>
                      <w:i/>
                      <w:sz w:val="22"/>
                      <w:szCs w:val="22"/>
                    </w:rPr>
                    <w:t xml:space="preserve"> , 2007</w:t>
                  </w:r>
                </w:p>
                <w:p w:rsidR="00686B2D" w:rsidRPr="00686B2D" w:rsidRDefault="00686B2D" w:rsidP="0086746F">
                  <w:pPr>
                    <w:numPr>
                      <w:ilvl w:val="0"/>
                      <w:numId w:val="1"/>
                    </w:numPr>
                    <w:rPr>
                      <w:sz w:val="22"/>
                      <w:szCs w:val="22"/>
                    </w:rPr>
                  </w:pPr>
                  <w:r>
                    <w:rPr>
                      <w:i/>
                      <w:sz w:val="22"/>
                      <w:szCs w:val="22"/>
                    </w:rPr>
                    <w:t>Understanding by Design, 2</w:t>
                  </w:r>
                  <w:r w:rsidRPr="00686B2D">
                    <w:rPr>
                      <w:i/>
                      <w:sz w:val="22"/>
                      <w:szCs w:val="22"/>
                      <w:vertAlign w:val="superscript"/>
                    </w:rPr>
                    <w:t>nd</w:t>
                  </w:r>
                  <w:r>
                    <w:rPr>
                      <w:i/>
                      <w:sz w:val="22"/>
                      <w:szCs w:val="22"/>
                    </w:rPr>
                    <w:t xml:space="preserve"> Edition, Grant Wiggins and Jay </w:t>
                  </w:r>
                  <w:proofErr w:type="spellStart"/>
                  <w:r>
                    <w:rPr>
                      <w:i/>
                      <w:sz w:val="22"/>
                      <w:szCs w:val="22"/>
                    </w:rPr>
                    <w:t>McTighe</w:t>
                  </w:r>
                  <w:proofErr w:type="spellEnd"/>
                  <w:r>
                    <w:rPr>
                      <w:i/>
                      <w:sz w:val="22"/>
                      <w:szCs w:val="22"/>
                    </w:rPr>
                    <w:t>, 2005</w:t>
                  </w:r>
                </w:p>
                <w:p w:rsidR="00686B2D" w:rsidRPr="00686B2D" w:rsidRDefault="00686B2D" w:rsidP="0086746F">
                  <w:pPr>
                    <w:numPr>
                      <w:ilvl w:val="0"/>
                      <w:numId w:val="1"/>
                    </w:numPr>
                    <w:rPr>
                      <w:sz w:val="22"/>
                      <w:szCs w:val="22"/>
                    </w:rPr>
                  </w:pPr>
                  <w:r>
                    <w:rPr>
                      <w:i/>
                      <w:sz w:val="22"/>
                      <w:szCs w:val="22"/>
                    </w:rPr>
                    <w:t xml:space="preserve">Understanding by Design: Professional Development Workbook, Jay </w:t>
                  </w:r>
                  <w:proofErr w:type="spellStart"/>
                  <w:r>
                    <w:rPr>
                      <w:i/>
                      <w:sz w:val="22"/>
                      <w:szCs w:val="22"/>
                    </w:rPr>
                    <w:t>McTighe</w:t>
                  </w:r>
                  <w:proofErr w:type="spellEnd"/>
                  <w:r>
                    <w:rPr>
                      <w:i/>
                      <w:sz w:val="22"/>
                      <w:szCs w:val="22"/>
                    </w:rPr>
                    <w:t>, Grant Wiggins, 2005</w:t>
                  </w:r>
                </w:p>
                <w:p w:rsidR="00686B2D" w:rsidRDefault="00A25757" w:rsidP="0086746F">
                  <w:pPr>
                    <w:numPr>
                      <w:ilvl w:val="0"/>
                      <w:numId w:val="1"/>
                    </w:numPr>
                    <w:rPr>
                      <w:sz w:val="22"/>
                      <w:szCs w:val="22"/>
                    </w:rPr>
                  </w:pPr>
                  <w:r>
                    <w:rPr>
                      <w:sz w:val="22"/>
                      <w:szCs w:val="22"/>
                    </w:rPr>
                    <w:t xml:space="preserve">Classroom Assessment for Student Learning Doing It Right – Using It Well, Rick </w:t>
                  </w:r>
                  <w:proofErr w:type="spellStart"/>
                  <w:r>
                    <w:rPr>
                      <w:sz w:val="22"/>
                      <w:szCs w:val="22"/>
                    </w:rPr>
                    <w:t>Stiggins</w:t>
                  </w:r>
                  <w:proofErr w:type="spellEnd"/>
                  <w:r>
                    <w:rPr>
                      <w:sz w:val="22"/>
                      <w:szCs w:val="22"/>
                    </w:rPr>
                    <w:t xml:space="preserve">, Judith </w:t>
                  </w:r>
                  <w:proofErr w:type="spellStart"/>
                  <w:r>
                    <w:rPr>
                      <w:sz w:val="22"/>
                      <w:szCs w:val="22"/>
                    </w:rPr>
                    <w:t>Arter</w:t>
                  </w:r>
                  <w:proofErr w:type="spellEnd"/>
                  <w:r>
                    <w:rPr>
                      <w:sz w:val="22"/>
                      <w:szCs w:val="22"/>
                    </w:rPr>
                    <w:t xml:space="preserve">, Jan </w:t>
                  </w:r>
                  <w:proofErr w:type="spellStart"/>
                  <w:r>
                    <w:rPr>
                      <w:sz w:val="22"/>
                      <w:szCs w:val="22"/>
                    </w:rPr>
                    <w:t>Chappuis</w:t>
                  </w:r>
                  <w:proofErr w:type="spellEnd"/>
                  <w:r>
                    <w:rPr>
                      <w:sz w:val="22"/>
                      <w:szCs w:val="22"/>
                    </w:rPr>
                    <w:t xml:space="preserve">, Steve </w:t>
                  </w:r>
                  <w:proofErr w:type="spellStart"/>
                  <w:r>
                    <w:rPr>
                      <w:sz w:val="22"/>
                      <w:szCs w:val="22"/>
                    </w:rPr>
                    <w:t>Chappuis</w:t>
                  </w:r>
                  <w:proofErr w:type="spellEnd"/>
                  <w:r>
                    <w:rPr>
                      <w:sz w:val="22"/>
                      <w:szCs w:val="22"/>
                    </w:rPr>
                    <w:t>, 2006</w:t>
                  </w:r>
                </w:p>
                <w:p w:rsidR="00A25757" w:rsidRPr="00F54D86" w:rsidRDefault="00A25757" w:rsidP="0086746F">
                  <w:pPr>
                    <w:numPr>
                      <w:ilvl w:val="0"/>
                      <w:numId w:val="1"/>
                    </w:numPr>
                    <w:rPr>
                      <w:sz w:val="22"/>
                      <w:szCs w:val="22"/>
                    </w:rPr>
                  </w:pPr>
                  <w:r>
                    <w:rPr>
                      <w:sz w:val="22"/>
                      <w:szCs w:val="22"/>
                    </w:rPr>
                    <w:t xml:space="preserve">Student-Involved Assessment for Learning, Fourth Edition, Richard J. </w:t>
                  </w:r>
                  <w:proofErr w:type="spellStart"/>
                  <w:r>
                    <w:rPr>
                      <w:sz w:val="22"/>
                      <w:szCs w:val="22"/>
                    </w:rPr>
                    <w:t>Stiggins</w:t>
                  </w:r>
                  <w:proofErr w:type="spellEnd"/>
                  <w:r>
                    <w:rPr>
                      <w:sz w:val="22"/>
                      <w:szCs w:val="22"/>
                    </w:rPr>
                    <w:t>, 2005.</w:t>
                  </w:r>
                </w:p>
              </w:txbxContent>
            </v:textbox>
            <w10:wrap anchorx="page" anchory="page"/>
          </v:shape>
        </w:pict>
      </w: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E8011A" w:rsidRDefault="00E8011A" w:rsidP="000C7FD6">
      <w:pPr>
        <w:rPr>
          <w:noProof/>
        </w:rPr>
      </w:pPr>
    </w:p>
    <w:p w:rsidR="005B7866" w:rsidRDefault="004E4280" w:rsidP="000C7FD6">
      <w:pPr>
        <w:rPr>
          <w:noProof/>
        </w:rPr>
      </w:pPr>
      <w:r w:rsidRPr="004E4280">
        <w:rPr>
          <w:noProof/>
        </w:rPr>
        <w:pict>
          <v:shape id="_x0000_s1196" type="#_x0000_t202" style="position:absolute;margin-left:200pt;margin-top:82.8pt;width:7.2pt;height:7.2pt;z-index:251642368;visibility:hidden;mso-position-horizontal-relative:page;mso-position-vertical-relative:page" filled="f" stroked="f">
            <v:textbox style="mso-next-textbox:#_x0000_s1196" inset="0,0,0,0">
              <w:txbxContent>
                <w:p w:rsidR="002A5646" w:rsidRDefault="002A5646" w:rsidP="00103E9E">
                  <w:pPr>
                    <w:pStyle w:val="BodyText"/>
                  </w:pPr>
                </w:p>
              </w:txbxContent>
            </v:textbox>
            <w10:wrap anchorx="page" anchory="page"/>
          </v:shape>
        </w:pict>
      </w:r>
      <w:r w:rsidRPr="004E4280">
        <w:rPr>
          <w:noProof/>
        </w:rPr>
        <w:pict>
          <v:shape id="_x0000_s1200" type="#_x0000_t202" style="position:absolute;margin-left:198.2pt;margin-top:319pt;width:7.2pt;height:7.2pt;z-index:251643392;visibility:hidden;mso-position-horizontal-relative:page;mso-position-vertical-relative:page" filled="f" stroked="f">
            <v:textbox style="mso-next-textbox:#_x0000_s1200" inset="0,0,0,0">
              <w:txbxContent>
                <w:p w:rsidR="002A5646" w:rsidRDefault="002A5646" w:rsidP="00103E9E">
                  <w:pPr>
                    <w:pStyle w:val="BodyText"/>
                  </w:pPr>
                </w:p>
              </w:txbxContent>
            </v:textbox>
            <w10:wrap anchorx="page" anchory="page"/>
          </v:shape>
        </w:pict>
      </w:r>
      <w:r w:rsidRPr="004E4280">
        <w:rPr>
          <w:noProof/>
        </w:rPr>
        <w:pict>
          <v:shape id="_x0000_s1204" type="#_x0000_t202" style="position:absolute;margin-left:199pt;margin-top:546pt;width:7.2pt;height:7.2pt;z-index:251644416;visibility:hidden;mso-position-horizontal-relative:page;mso-position-vertical-relative:page" filled="f" stroked="f">
            <v:textbox style="mso-next-textbox:#_x0000_s1204" inset="0,0,0,0">
              <w:txbxContent>
                <w:p w:rsidR="002A5646" w:rsidRDefault="002A5646" w:rsidP="00103E9E">
                  <w:pPr>
                    <w:pStyle w:val="BodyText"/>
                  </w:pPr>
                </w:p>
              </w:txbxContent>
            </v:textbox>
            <w10:wrap anchorx="page" anchory="page"/>
          </v:shape>
        </w:pict>
      </w:r>
      <w:r w:rsidRPr="004E4280">
        <w:rPr>
          <w:noProof/>
        </w:rPr>
        <w:pict>
          <v:shape id="_x0000_s1208" type="#_x0000_t202" style="position:absolute;margin-left:43pt;margin-top:98pt;width:7.2pt;height:7.2pt;z-index:251645440;visibility:hidden;mso-position-horizontal-relative:page;mso-position-vertical-relative:page" filled="f" stroked="f">
            <v:textbox style="mso-next-textbox:#_x0000_s1208" inset="0,0,0,0">
              <w:txbxContent>
                <w:p w:rsidR="002A5646" w:rsidRDefault="002A5646" w:rsidP="00103E9E">
                  <w:pPr>
                    <w:pStyle w:val="BodyText"/>
                  </w:pPr>
                </w:p>
              </w:txbxContent>
            </v:textbox>
            <w10:wrap anchorx="page" anchory="page"/>
          </v:shape>
        </w:pict>
      </w:r>
      <w:r w:rsidRPr="004E4280">
        <w:rPr>
          <w:noProof/>
        </w:rPr>
        <w:pict>
          <v:shape id="_x0000_s1212" type="#_x0000_t202" style="position:absolute;margin-left:42.2pt;margin-top:436.8pt;width:7.2pt;height:7.2pt;z-index:251646464;visibility:hidden;mso-position-horizontal-relative:page;mso-position-vertical-relative:page" filled="f" stroked="f">
            <v:textbox style="mso-next-textbox:#_x0000_s1212" inset="0,0,0,0">
              <w:txbxContent>
                <w:p w:rsidR="002A5646" w:rsidRDefault="002A5646" w:rsidP="00103E9E">
                  <w:pPr>
                    <w:pStyle w:val="BodyText"/>
                  </w:pPr>
                </w:p>
              </w:txbxContent>
            </v:textbox>
            <w10:wrap anchorx="page" anchory="page"/>
          </v:shape>
        </w:pict>
      </w:r>
      <w:r w:rsidRPr="004E4280">
        <w:rPr>
          <w:noProof/>
        </w:rPr>
        <w:pict>
          <v:shape id="_x0000_s1244" type="#_x0000_t202" style="position:absolute;margin-left:200pt;margin-top:22pt;width:7.2pt;height:7.2pt;z-index:251647488;visibility:hidden;mso-position-horizontal-relative:page;mso-position-vertical-relative:page" filled="f" stroked="f">
            <v:textbox style="mso-next-textbox:#_x0000_s1244" inset="0,0,0,0">
              <w:txbxContent>
                <w:p w:rsidR="002A5646" w:rsidRDefault="002A5646" w:rsidP="00103E9E">
                  <w:pPr>
                    <w:pStyle w:val="BodyText"/>
                  </w:pPr>
                </w:p>
              </w:txbxContent>
            </v:textbox>
            <w10:wrap anchorx="page" anchory="page"/>
          </v:shape>
        </w:pict>
      </w:r>
      <w:r w:rsidRPr="004E4280">
        <w:rPr>
          <w:noProof/>
        </w:rPr>
        <w:pict>
          <v:shape id="_x0000_s1248" type="#_x0000_t202" style="position:absolute;margin-left:201pt;margin-top:213.8pt;width:7.2pt;height:7.2pt;z-index:251648512;visibility:hidden;mso-position-horizontal-relative:page;mso-position-vertical-relative:page" filled="f" stroked="f">
            <v:textbox style="mso-next-textbox:#_x0000_s1248" inset="0,0,0,0">
              <w:txbxContent>
                <w:p w:rsidR="002A5646" w:rsidRDefault="002A5646" w:rsidP="00103E9E">
                  <w:pPr>
                    <w:pStyle w:val="BodyText"/>
                  </w:pPr>
                </w:p>
              </w:txbxContent>
            </v:textbox>
            <w10:wrap anchorx="page" anchory="page"/>
          </v:shape>
        </w:pict>
      </w:r>
      <w:r w:rsidRPr="004E4280">
        <w:rPr>
          <w:noProof/>
        </w:rPr>
        <w:pict>
          <v:shape id="_x0000_s1252" type="#_x0000_t202" style="position:absolute;margin-left:202pt;margin-top:362pt;width:7.2pt;height:7.2pt;z-index:251649536;visibility:hidden;mso-position-horizontal-relative:page;mso-position-vertical-relative:page" filled="f" stroked="f">
            <v:textbox style="mso-next-textbox:#_x0000_s1252" inset="0,0,0,0">
              <w:txbxContent>
                <w:p w:rsidR="002A5646" w:rsidRDefault="002A5646" w:rsidP="00103E9E">
                  <w:pPr>
                    <w:pStyle w:val="BodyText"/>
                  </w:pPr>
                </w:p>
              </w:txbxContent>
            </v:textbox>
            <w10:wrap anchorx="page" anchory="page"/>
          </v:shape>
        </w:pict>
      </w:r>
    </w:p>
    <w:sectPr w:rsidR="005B7866" w:rsidSect="00C844A2">
      <w:headerReference w:type="even" r:id="rId17"/>
      <w:headerReference w:type="default" r:id="rId18"/>
      <w:pgSz w:w="12240" w:h="15840" w:code="1"/>
      <w:pgMar w:top="1440" w:right="1800" w:bottom="1440" w:left="1800" w:header="0" w:footer="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3D22" w:rsidRDefault="00103D22">
      <w:r>
        <w:separator/>
      </w:r>
    </w:p>
  </w:endnote>
  <w:endnote w:type="continuationSeparator" w:id="0">
    <w:p w:rsidR="00103D22" w:rsidRDefault="00103D2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Frutiger-LightCn">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BinaryITC-Bold">
    <w:panose1 w:val="00000000000000000000"/>
    <w:charset w:val="00"/>
    <w:family w:val="roman"/>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Cambria Math">
    <w:panose1 w:val="02040503050406030204"/>
    <w:charset w:val="00"/>
    <w:family w:val="roman"/>
    <w:pitch w:val="variable"/>
    <w:sig w:usb0="A00002EF" w:usb1="420020E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3D22" w:rsidRDefault="00103D22">
      <w:r>
        <w:separator/>
      </w:r>
    </w:p>
  </w:footnote>
  <w:footnote w:type="continuationSeparator" w:id="0">
    <w:p w:rsidR="00103D22" w:rsidRDefault="00103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646" w:rsidRDefault="004E4280" w:rsidP="00E03B7A">
    <w:pPr>
      <w:pStyle w:val="Header"/>
    </w:pPr>
    <w:r w:rsidRPr="004E4280">
      <w:rPr>
        <w:noProof/>
      </w:rPr>
      <w:pict>
        <v:shapetype id="_x0000_t202" coordsize="21600,21600" o:spt="202" path="m,l,21600r21600,l21600,xe">
          <v:stroke joinstyle="miter"/>
          <v:path gradientshapeok="t" o:connecttype="rect"/>
        </v:shapetype>
        <v:shape id="_x0000_s2051" type="#_x0000_t202" style="position:absolute;margin-left:304.85pt;margin-top:39.4pt;width:261.8pt;height:24pt;z-index:251657216;mso-position-horizontal-relative:page;mso-position-vertical-relative:page" filled="f" stroked="f">
          <v:textbox style="mso-next-textbox:#_x0000_s2051" inset="0,0,0,0">
            <w:txbxContent>
              <w:p w:rsidR="002A5646" w:rsidRPr="0053301D" w:rsidRDefault="002A5646" w:rsidP="00E03B7A">
                <w:pPr>
                  <w:pStyle w:val="HeaderRight"/>
                </w:pPr>
                <w:r>
                  <w:t>Crafting Curriculum Learning Goals</w:t>
                </w:r>
              </w:p>
            </w:txbxContent>
          </v:textbox>
          <w10:wrap anchorx="page" anchory="page"/>
        </v:shape>
      </w:pict>
    </w:r>
    <w:r w:rsidRPr="004E4280">
      <w:rPr>
        <w:noProof/>
      </w:rPr>
      <w:pict>
        <v:shape id="_x0000_s2050" type="#_x0000_t202" style="position:absolute;margin-left:57.05pt;margin-top:39.4pt;width:109pt;height:24pt;z-index:251656192;mso-position-horizontal-relative:page;mso-position-vertical-relative:page" filled="f" stroked="f">
          <v:textbox style="mso-next-textbox:#_x0000_s2050" inset="0,0,0,0">
            <w:txbxContent>
              <w:p w:rsidR="002A5646" w:rsidRPr="0053301D" w:rsidRDefault="002A5646" w:rsidP="00E03B7A">
                <w:pPr>
                  <w:pStyle w:val="HeaderLeft"/>
                </w:pPr>
                <w:r w:rsidRPr="0053301D">
                  <w:t>Pa</w:t>
                </w:r>
                <w:r w:rsidRPr="00E03B7A">
                  <w:rPr>
                    <w:rStyle w:val="HeaderChar"/>
                  </w:rPr>
                  <w:t>g</w:t>
                </w:r>
                <w:r w:rsidRPr="0053301D">
                  <w:t xml:space="preserve">e </w:t>
                </w:r>
                <w:fldSimple w:instr=" PAGE   \* MERGEFORMAT ">
                  <w:r w:rsidR="005872A6">
                    <w:rPr>
                      <w:noProof/>
                    </w:rPr>
                    <w:t>6</w:t>
                  </w:r>
                </w:fldSimple>
              </w:p>
            </w:txbxContent>
          </v:textbox>
          <w10:wrap anchorx="page" anchory="page"/>
        </v:shape>
      </w:pict>
    </w:r>
    <w:r w:rsidRPr="004E4280">
      <w:rPr>
        <w:noProof/>
      </w:rPr>
      <w:pict>
        <v:rect id="_x0000_s2049" style="position:absolute;margin-left:47.85pt;margin-top:36.15pt;width:526.2pt;height:27.25pt;z-index:251655168;mso-position-horizontal-relative:page;mso-position-vertical-relative:page" fillcolor="#135da1" stroked="f" strokecolor="#135da1">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5646" w:rsidRDefault="004E4280" w:rsidP="00E03B7A">
    <w:pPr>
      <w:pStyle w:val="Header"/>
    </w:pPr>
    <w:r w:rsidRPr="004E4280">
      <w:rPr>
        <w:noProof/>
      </w:rPr>
      <w:pict>
        <v:shapetype id="_x0000_t202" coordsize="21600,21600" o:spt="202" path="m,l,21600r21600,l21600,xe">
          <v:stroke joinstyle="miter"/>
          <v:path gradientshapeok="t" o:connecttype="rect"/>
        </v:shapetype>
        <v:shape id="_x0000_s2053" type="#_x0000_t202" style="position:absolute;margin-left:50.05pt;margin-top:41.15pt;width:273.95pt;height:22.6pt;z-index:251659264;mso-position-horizontal-relative:page;mso-position-vertical-relative:page" filled="f" stroked="f">
          <v:textbox style="mso-next-textbox:#_x0000_s2053" inset="0,0,0,0">
            <w:txbxContent>
              <w:p w:rsidR="002A5646" w:rsidRPr="0053301D" w:rsidRDefault="002A5646" w:rsidP="006230F9">
                <w:pPr>
                  <w:pStyle w:val="HeaderRight"/>
                  <w:jc w:val="left"/>
                </w:pPr>
                <w:r>
                  <w:t>Crafting Curriculum Learning Goals</w:t>
                </w:r>
              </w:p>
              <w:p w:rsidR="002A5646" w:rsidRPr="006230F9" w:rsidRDefault="002A5646" w:rsidP="006230F9"/>
            </w:txbxContent>
          </v:textbox>
          <w10:wrap anchorx="page" anchory="page"/>
        </v:shape>
      </w:pict>
    </w:r>
    <w:r w:rsidRPr="004E4280">
      <w:rPr>
        <w:noProof/>
      </w:rPr>
      <w:pict>
        <v:shape id="_x0000_s2054" type="#_x0000_t202" style="position:absolute;margin-left:447.05pt;margin-top:40.7pt;width:113.8pt;height:22.4pt;z-index:251660288;mso-position-horizontal-relative:page;mso-position-vertical-relative:page" filled="f" stroked="f">
          <v:textbox style="mso-next-textbox:#_x0000_s2054" inset="0,0,0,0">
            <w:txbxContent>
              <w:p w:rsidR="002A5646" w:rsidRPr="0053301D" w:rsidRDefault="002A5646" w:rsidP="00E03B7A">
                <w:pPr>
                  <w:pStyle w:val="HeaderRight"/>
                </w:pPr>
                <w:r w:rsidRPr="0053301D">
                  <w:t xml:space="preserve">Page </w:t>
                </w:r>
                <w:fldSimple w:instr=" PAGE   \* MERGEFORMAT ">
                  <w:r w:rsidR="005872A6">
                    <w:rPr>
                      <w:noProof/>
                    </w:rPr>
                    <w:t>7</w:t>
                  </w:r>
                </w:fldSimple>
              </w:p>
            </w:txbxContent>
          </v:textbox>
          <w10:wrap anchorx="page" anchory="page"/>
        </v:shape>
      </w:pict>
    </w:r>
    <w:r w:rsidRPr="004E4280">
      <w:rPr>
        <w:noProof/>
      </w:rPr>
      <w:pict>
        <v:rect id="_x0000_s2052" style="position:absolute;margin-left:34.05pt;margin-top:36.15pt;width:540pt;height:28.8pt;z-index:251658240;mso-position-horizontal-relative:page;mso-position-vertical-relative:page" fillcolor="#135da1" stroked="f" strokecolor="#135da1">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A58A0AD"/>
    <w:multiLevelType w:val="hybridMultilevel"/>
    <w:tmpl w:val="E9170D06"/>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FD6934"/>
    <w:multiLevelType w:val="hybridMultilevel"/>
    <w:tmpl w:val="8DEE57DE"/>
    <w:lvl w:ilvl="0" w:tplc="1009000B">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1E27768D"/>
    <w:multiLevelType w:val="hybridMultilevel"/>
    <w:tmpl w:val="B360DDD6"/>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8447034"/>
    <w:multiLevelType w:val="hybridMultilevel"/>
    <w:tmpl w:val="F522C99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nsid w:val="36127F63"/>
    <w:multiLevelType w:val="hybridMultilevel"/>
    <w:tmpl w:val="9B74412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F776987"/>
    <w:multiLevelType w:val="hybridMultilevel"/>
    <w:tmpl w:val="98B257A8"/>
    <w:lvl w:ilvl="0" w:tplc="4D981FF6">
      <w:start w:val="1"/>
      <w:numFmt w:val="bullet"/>
      <w:lvlText w:val=""/>
      <w:lvlJc w:val="left"/>
      <w:pPr>
        <w:ind w:left="720" w:hanging="360"/>
      </w:pPr>
      <w:rPr>
        <w:rFonts w:ascii="Symbol" w:hAnsi="Symbol" w:hint="default"/>
        <w:sz w:val="16"/>
        <w:szCs w:val="16"/>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406F1B0F"/>
    <w:multiLevelType w:val="singleLevel"/>
    <w:tmpl w:val="6FD49E60"/>
    <w:lvl w:ilvl="0">
      <w:start w:val="1"/>
      <w:numFmt w:val="bullet"/>
      <w:pStyle w:val="ListBullet2"/>
      <w:lvlText w:val=""/>
      <w:lvlJc w:val="left"/>
      <w:pPr>
        <w:tabs>
          <w:tab w:val="num" w:pos="360"/>
        </w:tabs>
        <w:ind w:left="340" w:hanging="340"/>
      </w:pPr>
      <w:rPr>
        <w:rFonts w:ascii="Symbol" w:hAnsi="Symbol" w:hint="default"/>
        <w:b w:val="0"/>
        <w:i w:val="0"/>
        <w:sz w:val="24"/>
      </w:rPr>
    </w:lvl>
  </w:abstractNum>
  <w:abstractNum w:abstractNumId="7">
    <w:nsid w:val="481B75AB"/>
    <w:multiLevelType w:val="hybridMultilevel"/>
    <w:tmpl w:val="A204E608"/>
    <w:lvl w:ilvl="0" w:tplc="9B385232">
      <w:start w:val="1"/>
      <w:numFmt w:val="decimal"/>
      <w:lvlText w:val="%1"/>
      <w:lvlJc w:val="left"/>
      <w:pPr>
        <w:ind w:left="720" w:hanging="360"/>
      </w:pPr>
      <w:rPr>
        <w:rFonts w:ascii="Arial Black" w:hAnsi="Arial Black" w:hint="default"/>
        <w:color w:val="336699"/>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8">
    <w:nsid w:val="4847CF45"/>
    <w:multiLevelType w:val="hybridMultilevel"/>
    <w:tmpl w:val="76A68FAE"/>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5F812DFC"/>
    <w:multiLevelType w:val="hybridMultilevel"/>
    <w:tmpl w:val="8CE807CC"/>
    <w:lvl w:ilvl="0" w:tplc="7D022588">
      <w:start w:val="1"/>
      <w:numFmt w:val="decimal"/>
      <w:lvlText w:val="%1."/>
      <w:lvlJc w:val="left"/>
      <w:pPr>
        <w:ind w:left="720" w:hanging="360"/>
      </w:pPr>
      <w:rPr>
        <w:b/>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0">
    <w:nsid w:val="641B35E9"/>
    <w:multiLevelType w:val="hybridMultilevel"/>
    <w:tmpl w:val="7808329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1">
    <w:nsid w:val="6794711F"/>
    <w:multiLevelType w:val="hybridMultilevel"/>
    <w:tmpl w:val="24BA588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76C07862"/>
    <w:multiLevelType w:val="hybridMultilevel"/>
    <w:tmpl w:val="BFB663A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77FD66EA"/>
    <w:multiLevelType w:val="hybridMultilevel"/>
    <w:tmpl w:val="6EF2B436"/>
    <w:lvl w:ilvl="0" w:tplc="D1321B08">
      <w:numFmt w:val="bullet"/>
      <w:lvlText w:val="•"/>
      <w:lvlJc w:val="left"/>
      <w:pPr>
        <w:ind w:left="720" w:hanging="360"/>
      </w:pPr>
      <w:rPr>
        <w:rFonts w:ascii="Trebuchet MS" w:eastAsia="Times" w:hAnsi="Trebuchet MS" w:cs="Frutiger-LightC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79783EC6"/>
    <w:multiLevelType w:val="hybridMultilevel"/>
    <w:tmpl w:val="0C36D8F0"/>
    <w:lvl w:ilvl="0" w:tplc="71CE571C">
      <w:start w:val="1"/>
      <w:numFmt w:val="bullet"/>
      <w:lvlText w:val=""/>
      <w:lvlJc w:val="left"/>
      <w:pPr>
        <w:ind w:left="780" w:hanging="360"/>
      </w:pPr>
      <w:rPr>
        <w:rFonts w:ascii="Symbol" w:hAnsi="Symbol" w:hint="default"/>
      </w:rPr>
    </w:lvl>
    <w:lvl w:ilvl="1" w:tplc="10090003" w:tentative="1">
      <w:start w:val="1"/>
      <w:numFmt w:val="bullet"/>
      <w:lvlText w:val="o"/>
      <w:lvlJc w:val="left"/>
      <w:pPr>
        <w:ind w:left="1500" w:hanging="360"/>
      </w:pPr>
      <w:rPr>
        <w:rFonts w:ascii="Courier New" w:hAnsi="Courier New" w:cs="Courier New" w:hint="default"/>
      </w:rPr>
    </w:lvl>
    <w:lvl w:ilvl="2" w:tplc="10090005" w:tentative="1">
      <w:start w:val="1"/>
      <w:numFmt w:val="bullet"/>
      <w:lvlText w:val=""/>
      <w:lvlJc w:val="left"/>
      <w:pPr>
        <w:ind w:left="2220" w:hanging="360"/>
      </w:pPr>
      <w:rPr>
        <w:rFonts w:ascii="Wingdings" w:hAnsi="Wingdings" w:hint="default"/>
      </w:rPr>
    </w:lvl>
    <w:lvl w:ilvl="3" w:tplc="10090001" w:tentative="1">
      <w:start w:val="1"/>
      <w:numFmt w:val="bullet"/>
      <w:lvlText w:val=""/>
      <w:lvlJc w:val="left"/>
      <w:pPr>
        <w:ind w:left="2940" w:hanging="360"/>
      </w:pPr>
      <w:rPr>
        <w:rFonts w:ascii="Symbol" w:hAnsi="Symbol" w:hint="default"/>
      </w:rPr>
    </w:lvl>
    <w:lvl w:ilvl="4" w:tplc="10090003" w:tentative="1">
      <w:start w:val="1"/>
      <w:numFmt w:val="bullet"/>
      <w:lvlText w:val="o"/>
      <w:lvlJc w:val="left"/>
      <w:pPr>
        <w:ind w:left="3660" w:hanging="360"/>
      </w:pPr>
      <w:rPr>
        <w:rFonts w:ascii="Courier New" w:hAnsi="Courier New" w:cs="Courier New" w:hint="default"/>
      </w:rPr>
    </w:lvl>
    <w:lvl w:ilvl="5" w:tplc="10090005" w:tentative="1">
      <w:start w:val="1"/>
      <w:numFmt w:val="bullet"/>
      <w:lvlText w:val=""/>
      <w:lvlJc w:val="left"/>
      <w:pPr>
        <w:ind w:left="4380" w:hanging="360"/>
      </w:pPr>
      <w:rPr>
        <w:rFonts w:ascii="Wingdings" w:hAnsi="Wingdings" w:hint="default"/>
      </w:rPr>
    </w:lvl>
    <w:lvl w:ilvl="6" w:tplc="10090001" w:tentative="1">
      <w:start w:val="1"/>
      <w:numFmt w:val="bullet"/>
      <w:lvlText w:val=""/>
      <w:lvlJc w:val="left"/>
      <w:pPr>
        <w:ind w:left="5100" w:hanging="360"/>
      </w:pPr>
      <w:rPr>
        <w:rFonts w:ascii="Symbol" w:hAnsi="Symbol" w:hint="default"/>
      </w:rPr>
    </w:lvl>
    <w:lvl w:ilvl="7" w:tplc="10090003" w:tentative="1">
      <w:start w:val="1"/>
      <w:numFmt w:val="bullet"/>
      <w:lvlText w:val="o"/>
      <w:lvlJc w:val="left"/>
      <w:pPr>
        <w:ind w:left="5820" w:hanging="360"/>
      </w:pPr>
      <w:rPr>
        <w:rFonts w:ascii="Courier New" w:hAnsi="Courier New" w:cs="Courier New" w:hint="default"/>
      </w:rPr>
    </w:lvl>
    <w:lvl w:ilvl="8" w:tplc="10090005" w:tentative="1">
      <w:start w:val="1"/>
      <w:numFmt w:val="bullet"/>
      <w:lvlText w:val=""/>
      <w:lvlJc w:val="left"/>
      <w:pPr>
        <w:ind w:left="6540" w:hanging="360"/>
      </w:pPr>
      <w:rPr>
        <w:rFonts w:ascii="Wingdings" w:hAnsi="Wingdings" w:hint="default"/>
      </w:rPr>
    </w:lvl>
  </w:abstractNum>
  <w:abstractNum w:abstractNumId="15">
    <w:nsid w:val="7B901943"/>
    <w:multiLevelType w:val="hybridMultilevel"/>
    <w:tmpl w:val="B5E46C04"/>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4"/>
  </w:num>
  <w:num w:numId="2">
    <w:abstractNumId w:val="0"/>
  </w:num>
  <w:num w:numId="3">
    <w:abstractNumId w:val="8"/>
  </w:num>
  <w:num w:numId="4">
    <w:abstractNumId w:val="10"/>
  </w:num>
  <w:num w:numId="5">
    <w:abstractNumId w:val="1"/>
  </w:num>
  <w:num w:numId="6">
    <w:abstractNumId w:val="14"/>
  </w:num>
  <w:num w:numId="7">
    <w:abstractNumId w:val="3"/>
  </w:num>
  <w:num w:numId="8">
    <w:abstractNumId w:val="11"/>
  </w:num>
  <w:num w:numId="9">
    <w:abstractNumId w:val="2"/>
  </w:num>
  <w:num w:numId="10">
    <w:abstractNumId w:val="12"/>
  </w:num>
  <w:num w:numId="11">
    <w:abstractNumId w:val="6"/>
  </w:num>
  <w:num w:numId="12">
    <w:abstractNumId w:val="7"/>
  </w:num>
  <w:num w:numId="13">
    <w:abstractNumId w:val="5"/>
  </w:num>
  <w:num w:numId="14">
    <w:abstractNumId w:val="13"/>
  </w:num>
  <w:num w:numId="15">
    <w:abstractNumId w:val="15"/>
  </w:num>
  <w:num w:numId="16">
    <w:abstractNumId w:val="9"/>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2404]"/>
    </o:shapedefaults>
    <o:shapelayout v:ext="edit">
      <o:idmap v:ext="edit" data="2"/>
    </o:shapelayout>
  </w:hdrShapeDefaults>
  <w:footnotePr>
    <w:footnote w:id="-1"/>
    <w:footnote w:id="0"/>
  </w:footnotePr>
  <w:endnotePr>
    <w:endnote w:id="-1"/>
    <w:endnote w:id="0"/>
  </w:endnotePr>
  <w:compat/>
  <w:rsids>
    <w:rsidRoot w:val="00840B18"/>
    <w:rsid w:val="000013FC"/>
    <w:rsid w:val="0000571E"/>
    <w:rsid w:val="00011A3F"/>
    <w:rsid w:val="00011DF5"/>
    <w:rsid w:val="0001611E"/>
    <w:rsid w:val="00016B2B"/>
    <w:rsid w:val="00017BBD"/>
    <w:rsid w:val="000214DE"/>
    <w:rsid w:val="00021AF6"/>
    <w:rsid w:val="00022BDA"/>
    <w:rsid w:val="00032F64"/>
    <w:rsid w:val="000341CB"/>
    <w:rsid w:val="00037C09"/>
    <w:rsid w:val="00044DBB"/>
    <w:rsid w:val="00045158"/>
    <w:rsid w:val="000471F8"/>
    <w:rsid w:val="00047970"/>
    <w:rsid w:val="00053E71"/>
    <w:rsid w:val="00054DD9"/>
    <w:rsid w:val="00067F66"/>
    <w:rsid w:val="00073BC2"/>
    <w:rsid w:val="0007485A"/>
    <w:rsid w:val="000848F3"/>
    <w:rsid w:val="000932EB"/>
    <w:rsid w:val="000A61EC"/>
    <w:rsid w:val="000A6EF2"/>
    <w:rsid w:val="000B49FE"/>
    <w:rsid w:val="000B56BC"/>
    <w:rsid w:val="000C053B"/>
    <w:rsid w:val="000C1F16"/>
    <w:rsid w:val="000C5854"/>
    <w:rsid w:val="000C5F53"/>
    <w:rsid w:val="000C65BD"/>
    <w:rsid w:val="000C7FD6"/>
    <w:rsid w:val="000D0C38"/>
    <w:rsid w:val="000D3D61"/>
    <w:rsid w:val="000E04BC"/>
    <w:rsid w:val="000E264E"/>
    <w:rsid w:val="000E32BD"/>
    <w:rsid w:val="000E3767"/>
    <w:rsid w:val="000E5E98"/>
    <w:rsid w:val="000F19B5"/>
    <w:rsid w:val="000F2744"/>
    <w:rsid w:val="000F3967"/>
    <w:rsid w:val="000F414D"/>
    <w:rsid w:val="000F5579"/>
    <w:rsid w:val="001003F4"/>
    <w:rsid w:val="0010070B"/>
    <w:rsid w:val="0010228E"/>
    <w:rsid w:val="0010248E"/>
    <w:rsid w:val="00102E99"/>
    <w:rsid w:val="00103D22"/>
    <w:rsid w:val="00103E9E"/>
    <w:rsid w:val="00112BB6"/>
    <w:rsid w:val="0011698F"/>
    <w:rsid w:val="00116A04"/>
    <w:rsid w:val="00120F9D"/>
    <w:rsid w:val="00123CAC"/>
    <w:rsid w:val="00123EA3"/>
    <w:rsid w:val="00130450"/>
    <w:rsid w:val="001306F8"/>
    <w:rsid w:val="00133459"/>
    <w:rsid w:val="00134046"/>
    <w:rsid w:val="00134CFF"/>
    <w:rsid w:val="001356FB"/>
    <w:rsid w:val="001439A3"/>
    <w:rsid w:val="00145364"/>
    <w:rsid w:val="001468AF"/>
    <w:rsid w:val="00146A51"/>
    <w:rsid w:val="00150589"/>
    <w:rsid w:val="0016197C"/>
    <w:rsid w:val="00167F7F"/>
    <w:rsid w:val="001800C6"/>
    <w:rsid w:val="00182C73"/>
    <w:rsid w:val="001875E9"/>
    <w:rsid w:val="001904ED"/>
    <w:rsid w:val="00191247"/>
    <w:rsid w:val="00193B70"/>
    <w:rsid w:val="001949AD"/>
    <w:rsid w:val="00196A82"/>
    <w:rsid w:val="001A5758"/>
    <w:rsid w:val="001A66CD"/>
    <w:rsid w:val="001B17AB"/>
    <w:rsid w:val="001B4645"/>
    <w:rsid w:val="001B58CC"/>
    <w:rsid w:val="001C02B7"/>
    <w:rsid w:val="001C55B4"/>
    <w:rsid w:val="001D3872"/>
    <w:rsid w:val="001D7C64"/>
    <w:rsid w:val="001E075D"/>
    <w:rsid w:val="001E1640"/>
    <w:rsid w:val="001E5FD2"/>
    <w:rsid w:val="001E7E3E"/>
    <w:rsid w:val="001F0837"/>
    <w:rsid w:val="00204D7F"/>
    <w:rsid w:val="002050D5"/>
    <w:rsid w:val="00211B3B"/>
    <w:rsid w:val="002135A8"/>
    <w:rsid w:val="00213DB3"/>
    <w:rsid w:val="00214EF5"/>
    <w:rsid w:val="00215570"/>
    <w:rsid w:val="00215591"/>
    <w:rsid w:val="00217825"/>
    <w:rsid w:val="002219EC"/>
    <w:rsid w:val="002223CB"/>
    <w:rsid w:val="00225F56"/>
    <w:rsid w:val="00232DA9"/>
    <w:rsid w:val="0023367D"/>
    <w:rsid w:val="00233962"/>
    <w:rsid w:val="00236358"/>
    <w:rsid w:val="00245BE0"/>
    <w:rsid w:val="00246F7C"/>
    <w:rsid w:val="00250DAE"/>
    <w:rsid w:val="00254A9C"/>
    <w:rsid w:val="002652DB"/>
    <w:rsid w:val="00274EA7"/>
    <w:rsid w:val="00274F02"/>
    <w:rsid w:val="00274FCD"/>
    <w:rsid w:val="0027703A"/>
    <w:rsid w:val="002779F9"/>
    <w:rsid w:val="00280260"/>
    <w:rsid w:val="002833F6"/>
    <w:rsid w:val="00285081"/>
    <w:rsid w:val="00292041"/>
    <w:rsid w:val="00292272"/>
    <w:rsid w:val="00293350"/>
    <w:rsid w:val="00296987"/>
    <w:rsid w:val="002A047F"/>
    <w:rsid w:val="002A1FE5"/>
    <w:rsid w:val="002A22A1"/>
    <w:rsid w:val="002A5646"/>
    <w:rsid w:val="002A6EB9"/>
    <w:rsid w:val="002B21C6"/>
    <w:rsid w:val="002B32AE"/>
    <w:rsid w:val="002B38E6"/>
    <w:rsid w:val="002C35F7"/>
    <w:rsid w:val="002C4221"/>
    <w:rsid w:val="002C434E"/>
    <w:rsid w:val="002C46EB"/>
    <w:rsid w:val="002C7899"/>
    <w:rsid w:val="002D2CC4"/>
    <w:rsid w:val="002D3454"/>
    <w:rsid w:val="002E09A3"/>
    <w:rsid w:val="002E154A"/>
    <w:rsid w:val="002E2210"/>
    <w:rsid w:val="002E4088"/>
    <w:rsid w:val="002E70B4"/>
    <w:rsid w:val="002F07A6"/>
    <w:rsid w:val="002F24D2"/>
    <w:rsid w:val="002F26C6"/>
    <w:rsid w:val="002F3B56"/>
    <w:rsid w:val="002F3BBC"/>
    <w:rsid w:val="002F5553"/>
    <w:rsid w:val="002F5CFE"/>
    <w:rsid w:val="00305CD4"/>
    <w:rsid w:val="00313748"/>
    <w:rsid w:val="003220BE"/>
    <w:rsid w:val="0032283F"/>
    <w:rsid w:val="00323092"/>
    <w:rsid w:val="00336AB1"/>
    <w:rsid w:val="003436B8"/>
    <w:rsid w:val="003438AB"/>
    <w:rsid w:val="003438D9"/>
    <w:rsid w:val="00344990"/>
    <w:rsid w:val="00346ED1"/>
    <w:rsid w:val="00352008"/>
    <w:rsid w:val="0035481F"/>
    <w:rsid w:val="00355B7B"/>
    <w:rsid w:val="00356A6E"/>
    <w:rsid w:val="0035783F"/>
    <w:rsid w:val="00366CA5"/>
    <w:rsid w:val="0037000B"/>
    <w:rsid w:val="00375206"/>
    <w:rsid w:val="003763D1"/>
    <w:rsid w:val="00377385"/>
    <w:rsid w:val="003777F1"/>
    <w:rsid w:val="00380B5D"/>
    <w:rsid w:val="00383121"/>
    <w:rsid w:val="00383178"/>
    <w:rsid w:val="00384E3E"/>
    <w:rsid w:val="00385A97"/>
    <w:rsid w:val="00387F77"/>
    <w:rsid w:val="0039302A"/>
    <w:rsid w:val="00395A55"/>
    <w:rsid w:val="00395D55"/>
    <w:rsid w:val="003A15F6"/>
    <w:rsid w:val="003A39AB"/>
    <w:rsid w:val="003A3EA8"/>
    <w:rsid w:val="003A6BF0"/>
    <w:rsid w:val="003A7698"/>
    <w:rsid w:val="003A7BE0"/>
    <w:rsid w:val="003B0477"/>
    <w:rsid w:val="003C09A0"/>
    <w:rsid w:val="003C318E"/>
    <w:rsid w:val="003C3637"/>
    <w:rsid w:val="003C772D"/>
    <w:rsid w:val="003D04A6"/>
    <w:rsid w:val="003D08AA"/>
    <w:rsid w:val="003D1E4E"/>
    <w:rsid w:val="003D2E8E"/>
    <w:rsid w:val="003D4D99"/>
    <w:rsid w:val="003D69B6"/>
    <w:rsid w:val="003E0E5F"/>
    <w:rsid w:val="003E36F7"/>
    <w:rsid w:val="003E5D9B"/>
    <w:rsid w:val="003E7483"/>
    <w:rsid w:val="003F0787"/>
    <w:rsid w:val="003F0C0B"/>
    <w:rsid w:val="003F429D"/>
    <w:rsid w:val="003F4FF5"/>
    <w:rsid w:val="003F56FC"/>
    <w:rsid w:val="003F6B92"/>
    <w:rsid w:val="004001D2"/>
    <w:rsid w:val="0041182A"/>
    <w:rsid w:val="00415347"/>
    <w:rsid w:val="00420017"/>
    <w:rsid w:val="00424848"/>
    <w:rsid w:val="00425164"/>
    <w:rsid w:val="00425962"/>
    <w:rsid w:val="00431152"/>
    <w:rsid w:val="004320DC"/>
    <w:rsid w:val="00432E84"/>
    <w:rsid w:val="00440D53"/>
    <w:rsid w:val="0044269C"/>
    <w:rsid w:val="00444D22"/>
    <w:rsid w:val="00446441"/>
    <w:rsid w:val="0045250A"/>
    <w:rsid w:val="004548A8"/>
    <w:rsid w:val="00455295"/>
    <w:rsid w:val="00455BA7"/>
    <w:rsid w:val="0046114B"/>
    <w:rsid w:val="004703BF"/>
    <w:rsid w:val="00471D8B"/>
    <w:rsid w:val="00476ACB"/>
    <w:rsid w:val="0047754B"/>
    <w:rsid w:val="0047773E"/>
    <w:rsid w:val="00481B89"/>
    <w:rsid w:val="00483406"/>
    <w:rsid w:val="00483F08"/>
    <w:rsid w:val="004860A4"/>
    <w:rsid w:val="00494070"/>
    <w:rsid w:val="004956F8"/>
    <w:rsid w:val="00496EC9"/>
    <w:rsid w:val="00497109"/>
    <w:rsid w:val="004A00EF"/>
    <w:rsid w:val="004A17E5"/>
    <w:rsid w:val="004A20B3"/>
    <w:rsid w:val="004A46B3"/>
    <w:rsid w:val="004A7B9D"/>
    <w:rsid w:val="004B30FF"/>
    <w:rsid w:val="004B6D25"/>
    <w:rsid w:val="004C4871"/>
    <w:rsid w:val="004C6C34"/>
    <w:rsid w:val="004D20A9"/>
    <w:rsid w:val="004D5C1B"/>
    <w:rsid w:val="004E1F78"/>
    <w:rsid w:val="004E4280"/>
    <w:rsid w:val="004E5CCC"/>
    <w:rsid w:val="004F049E"/>
    <w:rsid w:val="004F22CE"/>
    <w:rsid w:val="004F61F4"/>
    <w:rsid w:val="00502B93"/>
    <w:rsid w:val="00513403"/>
    <w:rsid w:val="00513C0A"/>
    <w:rsid w:val="00516F08"/>
    <w:rsid w:val="00530C88"/>
    <w:rsid w:val="00530D3C"/>
    <w:rsid w:val="00531DAF"/>
    <w:rsid w:val="0053301D"/>
    <w:rsid w:val="00533A89"/>
    <w:rsid w:val="00535BE8"/>
    <w:rsid w:val="005364D1"/>
    <w:rsid w:val="00537496"/>
    <w:rsid w:val="00542B4A"/>
    <w:rsid w:val="0054383D"/>
    <w:rsid w:val="00545026"/>
    <w:rsid w:val="00545638"/>
    <w:rsid w:val="00547F64"/>
    <w:rsid w:val="00551909"/>
    <w:rsid w:val="005566C4"/>
    <w:rsid w:val="00564E62"/>
    <w:rsid w:val="00573E3B"/>
    <w:rsid w:val="00575057"/>
    <w:rsid w:val="005772C5"/>
    <w:rsid w:val="00577767"/>
    <w:rsid w:val="00577A7E"/>
    <w:rsid w:val="005860C6"/>
    <w:rsid w:val="00586878"/>
    <w:rsid w:val="005872A6"/>
    <w:rsid w:val="0059259B"/>
    <w:rsid w:val="005A52DF"/>
    <w:rsid w:val="005B00A5"/>
    <w:rsid w:val="005B0A1E"/>
    <w:rsid w:val="005B1A90"/>
    <w:rsid w:val="005B3C8D"/>
    <w:rsid w:val="005B514C"/>
    <w:rsid w:val="005B5573"/>
    <w:rsid w:val="005B7866"/>
    <w:rsid w:val="005C1369"/>
    <w:rsid w:val="005C26EE"/>
    <w:rsid w:val="005C3228"/>
    <w:rsid w:val="005C469A"/>
    <w:rsid w:val="005E0B2A"/>
    <w:rsid w:val="005E119C"/>
    <w:rsid w:val="005E4CA9"/>
    <w:rsid w:val="005E58BF"/>
    <w:rsid w:val="005E5D9E"/>
    <w:rsid w:val="005F16F3"/>
    <w:rsid w:val="005F1CD5"/>
    <w:rsid w:val="005F2F0A"/>
    <w:rsid w:val="005F4471"/>
    <w:rsid w:val="005F4595"/>
    <w:rsid w:val="005F4B2D"/>
    <w:rsid w:val="005F5FC4"/>
    <w:rsid w:val="0060229A"/>
    <w:rsid w:val="00602A01"/>
    <w:rsid w:val="006071DF"/>
    <w:rsid w:val="00607544"/>
    <w:rsid w:val="006124A9"/>
    <w:rsid w:val="0061422F"/>
    <w:rsid w:val="00616410"/>
    <w:rsid w:val="00617E3A"/>
    <w:rsid w:val="00621574"/>
    <w:rsid w:val="00621ABC"/>
    <w:rsid w:val="006230F9"/>
    <w:rsid w:val="00624DCE"/>
    <w:rsid w:val="0062591C"/>
    <w:rsid w:val="00630C13"/>
    <w:rsid w:val="00633509"/>
    <w:rsid w:val="006342C5"/>
    <w:rsid w:val="0063559A"/>
    <w:rsid w:val="0063616E"/>
    <w:rsid w:val="00637D17"/>
    <w:rsid w:val="00643180"/>
    <w:rsid w:val="00645670"/>
    <w:rsid w:val="00646989"/>
    <w:rsid w:val="00654BE7"/>
    <w:rsid w:val="00657757"/>
    <w:rsid w:val="0066051D"/>
    <w:rsid w:val="006650D3"/>
    <w:rsid w:val="006653EA"/>
    <w:rsid w:val="00671582"/>
    <w:rsid w:val="00674503"/>
    <w:rsid w:val="00677F34"/>
    <w:rsid w:val="0068083A"/>
    <w:rsid w:val="00685D2B"/>
    <w:rsid w:val="00685F8D"/>
    <w:rsid w:val="00686B2D"/>
    <w:rsid w:val="00691041"/>
    <w:rsid w:val="00694B39"/>
    <w:rsid w:val="00695A6E"/>
    <w:rsid w:val="00696485"/>
    <w:rsid w:val="0069753C"/>
    <w:rsid w:val="006A29B8"/>
    <w:rsid w:val="006A3DC1"/>
    <w:rsid w:val="006B2930"/>
    <w:rsid w:val="006B647E"/>
    <w:rsid w:val="006B670D"/>
    <w:rsid w:val="006D4183"/>
    <w:rsid w:val="006D6024"/>
    <w:rsid w:val="006D64B2"/>
    <w:rsid w:val="006D6F3C"/>
    <w:rsid w:val="006D76F9"/>
    <w:rsid w:val="006E1477"/>
    <w:rsid w:val="006E29F9"/>
    <w:rsid w:val="006E32F5"/>
    <w:rsid w:val="006E4952"/>
    <w:rsid w:val="006E77B0"/>
    <w:rsid w:val="006F0C6D"/>
    <w:rsid w:val="006F36D3"/>
    <w:rsid w:val="006F4A28"/>
    <w:rsid w:val="006F7FBB"/>
    <w:rsid w:val="00703B21"/>
    <w:rsid w:val="00703BAC"/>
    <w:rsid w:val="00706F62"/>
    <w:rsid w:val="00707DC5"/>
    <w:rsid w:val="007106FB"/>
    <w:rsid w:val="0071130A"/>
    <w:rsid w:val="0071187D"/>
    <w:rsid w:val="007126D9"/>
    <w:rsid w:val="00714D78"/>
    <w:rsid w:val="007155A0"/>
    <w:rsid w:val="00723562"/>
    <w:rsid w:val="007237C9"/>
    <w:rsid w:val="00730D09"/>
    <w:rsid w:val="00733861"/>
    <w:rsid w:val="00735AC2"/>
    <w:rsid w:val="00736161"/>
    <w:rsid w:val="00743C5F"/>
    <w:rsid w:val="007459E2"/>
    <w:rsid w:val="00746347"/>
    <w:rsid w:val="00751ADD"/>
    <w:rsid w:val="00751F77"/>
    <w:rsid w:val="00761CEE"/>
    <w:rsid w:val="00764134"/>
    <w:rsid w:val="00765B04"/>
    <w:rsid w:val="00766D15"/>
    <w:rsid w:val="007765B9"/>
    <w:rsid w:val="007812F8"/>
    <w:rsid w:val="0078467E"/>
    <w:rsid w:val="007913E5"/>
    <w:rsid w:val="00791491"/>
    <w:rsid w:val="007929D9"/>
    <w:rsid w:val="00795929"/>
    <w:rsid w:val="007A01E5"/>
    <w:rsid w:val="007A0981"/>
    <w:rsid w:val="007A0E1E"/>
    <w:rsid w:val="007A1688"/>
    <w:rsid w:val="007A568A"/>
    <w:rsid w:val="007A58F7"/>
    <w:rsid w:val="007A5D02"/>
    <w:rsid w:val="007A6666"/>
    <w:rsid w:val="007B2D57"/>
    <w:rsid w:val="007B4ECB"/>
    <w:rsid w:val="007C2AE4"/>
    <w:rsid w:val="007C4596"/>
    <w:rsid w:val="007C5F83"/>
    <w:rsid w:val="007C6320"/>
    <w:rsid w:val="007C6D52"/>
    <w:rsid w:val="007D1DB5"/>
    <w:rsid w:val="007D219E"/>
    <w:rsid w:val="007D3A2E"/>
    <w:rsid w:val="007D44F5"/>
    <w:rsid w:val="007D4A35"/>
    <w:rsid w:val="007D6F9E"/>
    <w:rsid w:val="007E5344"/>
    <w:rsid w:val="007E66BA"/>
    <w:rsid w:val="007E7738"/>
    <w:rsid w:val="007E79ED"/>
    <w:rsid w:val="007F3853"/>
    <w:rsid w:val="007F39CC"/>
    <w:rsid w:val="007F5D91"/>
    <w:rsid w:val="007F6A83"/>
    <w:rsid w:val="00800967"/>
    <w:rsid w:val="00802D34"/>
    <w:rsid w:val="00806051"/>
    <w:rsid w:val="00812C9F"/>
    <w:rsid w:val="00815285"/>
    <w:rsid w:val="00817B18"/>
    <w:rsid w:val="00822702"/>
    <w:rsid w:val="0082400E"/>
    <w:rsid w:val="00825673"/>
    <w:rsid w:val="008256C3"/>
    <w:rsid w:val="00832281"/>
    <w:rsid w:val="00832AA7"/>
    <w:rsid w:val="00832E6B"/>
    <w:rsid w:val="00834177"/>
    <w:rsid w:val="008347E9"/>
    <w:rsid w:val="00834DBC"/>
    <w:rsid w:val="00840B18"/>
    <w:rsid w:val="00842E82"/>
    <w:rsid w:val="00847DFF"/>
    <w:rsid w:val="0085391A"/>
    <w:rsid w:val="0085574A"/>
    <w:rsid w:val="00860544"/>
    <w:rsid w:val="008606AD"/>
    <w:rsid w:val="008648B4"/>
    <w:rsid w:val="00865951"/>
    <w:rsid w:val="0086746F"/>
    <w:rsid w:val="00870B2A"/>
    <w:rsid w:val="00874259"/>
    <w:rsid w:val="0087756D"/>
    <w:rsid w:val="0089027F"/>
    <w:rsid w:val="00890F32"/>
    <w:rsid w:val="008A0316"/>
    <w:rsid w:val="008A040D"/>
    <w:rsid w:val="008A0962"/>
    <w:rsid w:val="008A5B36"/>
    <w:rsid w:val="008A6161"/>
    <w:rsid w:val="008B13ED"/>
    <w:rsid w:val="008B4BF0"/>
    <w:rsid w:val="008C1AAB"/>
    <w:rsid w:val="008C26DB"/>
    <w:rsid w:val="008C4FA1"/>
    <w:rsid w:val="008C6AF3"/>
    <w:rsid w:val="008D289B"/>
    <w:rsid w:val="008D7B45"/>
    <w:rsid w:val="008E082F"/>
    <w:rsid w:val="008E7CA9"/>
    <w:rsid w:val="008F03A0"/>
    <w:rsid w:val="008F3506"/>
    <w:rsid w:val="008F4BA8"/>
    <w:rsid w:val="008F5818"/>
    <w:rsid w:val="0090452C"/>
    <w:rsid w:val="00912B23"/>
    <w:rsid w:val="00913ACC"/>
    <w:rsid w:val="009152A9"/>
    <w:rsid w:val="00915C36"/>
    <w:rsid w:val="00917EA3"/>
    <w:rsid w:val="009243A6"/>
    <w:rsid w:val="00931C41"/>
    <w:rsid w:val="009340E0"/>
    <w:rsid w:val="009341E4"/>
    <w:rsid w:val="00942810"/>
    <w:rsid w:val="00953BAD"/>
    <w:rsid w:val="0095572A"/>
    <w:rsid w:val="009558CF"/>
    <w:rsid w:val="0095621B"/>
    <w:rsid w:val="0096057C"/>
    <w:rsid w:val="00962547"/>
    <w:rsid w:val="009627F1"/>
    <w:rsid w:val="009633BB"/>
    <w:rsid w:val="00967C59"/>
    <w:rsid w:val="00982208"/>
    <w:rsid w:val="009849BC"/>
    <w:rsid w:val="0098541E"/>
    <w:rsid w:val="0098765F"/>
    <w:rsid w:val="009904EF"/>
    <w:rsid w:val="009916DB"/>
    <w:rsid w:val="00991C33"/>
    <w:rsid w:val="00991D61"/>
    <w:rsid w:val="00993C0D"/>
    <w:rsid w:val="00994266"/>
    <w:rsid w:val="00995643"/>
    <w:rsid w:val="00996C48"/>
    <w:rsid w:val="009A6FC7"/>
    <w:rsid w:val="009A7B77"/>
    <w:rsid w:val="009B0F7C"/>
    <w:rsid w:val="009B1247"/>
    <w:rsid w:val="009B311C"/>
    <w:rsid w:val="009B7165"/>
    <w:rsid w:val="009C3C0C"/>
    <w:rsid w:val="009D0C59"/>
    <w:rsid w:val="009D2069"/>
    <w:rsid w:val="009D50C9"/>
    <w:rsid w:val="009D6618"/>
    <w:rsid w:val="009D7DEE"/>
    <w:rsid w:val="009E164D"/>
    <w:rsid w:val="009E1DFA"/>
    <w:rsid w:val="009E28CE"/>
    <w:rsid w:val="009E2FFF"/>
    <w:rsid w:val="009E32F1"/>
    <w:rsid w:val="009E5BF7"/>
    <w:rsid w:val="009F02CF"/>
    <w:rsid w:val="009F22AD"/>
    <w:rsid w:val="009F2A6F"/>
    <w:rsid w:val="009F7485"/>
    <w:rsid w:val="00A004D4"/>
    <w:rsid w:val="00A00888"/>
    <w:rsid w:val="00A01895"/>
    <w:rsid w:val="00A03849"/>
    <w:rsid w:val="00A05C28"/>
    <w:rsid w:val="00A0739B"/>
    <w:rsid w:val="00A07735"/>
    <w:rsid w:val="00A10914"/>
    <w:rsid w:val="00A114D3"/>
    <w:rsid w:val="00A117A9"/>
    <w:rsid w:val="00A14846"/>
    <w:rsid w:val="00A14FDE"/>
    <w:rsid w:val="00A20C57"/>
    <w:rsid w:val="00A21DD8"/>
    <w:rsid w:val="00A22131"/>
    <w:rsid w:val="00A229D9"/>
    <w:rsid w:val="00A25757"/>
    <w:rsid w:val="00A30903"/>
    <w:rsid w:val="00A3631B"/>
    <w:rsid w:val="00A37793"/>
    <w:rsid w:val="00A432D9"/>
    <w:rsid w:val="00A43FCF"/>
    <w:rsid w:val="00A45561"/>
    <w:rsid w:val="00A50EE4"/>
    <w:rsid w:val="00A629F6"/>
    <w:rsid w:val="00A634BA"/>
    <w:rsid w:val="00A65556"/>
    <w:rsid w:val="00A72711"/>
    <w:rsid w:val="00A740F9"/>
    <w:rsid w:val="00A75D93"/>
    <w:rsid w:val="00A77BE8"/>
    <w:rsid w:val="00A80CD2"/>
    <w:rsid w:val="00A83252"/>
    <w:rsid w:val="00A83BF1"/>
    <w:rsid w:val="00A92B6F"/>
    <w:rsid w:val="00A95078"/>
    <w:rsid w:val="00A95E9B"/>
    <w:rsid w:val="00AA29B4"/>
    <w:rsid w:val="00AA46C7"/>
    <w:rsid w:val="00AA56E3"/>
    <w:rsid w:val="00AA5A91"/>
    <w:rsid w:val="00AA5D39"/>
    <w:rsid w:val="00AB22BF"/>
    <w:rsid w:val="00AB31A8"/>
    <w:rsid w:val="00AB39C2"/>
    <w:rsid w:val="00AB52A8"/>
    <w:rsid w:val="00AB6300"/>
    <w:rsid w:val="00AC0DBB"/>
    <w:rsid w:val="00AC77F9"/>
    <w:rsid w:val="00AD0559"/>
    <w:rsid w:val="00AD08DC"/>
    <w:rsid w:val="00AD1038"/>
    <w:rsid w:val="00AD254F"/>
    <w:rsid w:val="00AD2F98"/>
    <w:rsid w:val="00AD413E"/>
    <w:rsid w:val="00AE4DD2"/>
    <w:rsid w:val="00AE5180"/>
    <w:rsid w:val="00AE54CE"/>
    <w:rsid w:val="00AE60A1"/>
    <w:rsid w:val="00AF70BC"/>
    <w:rsid w:val="00B01248"/>
    <w:rsid w:val="00B07081"/>
    <w:rsid w:val="00B1290D"/>
    <w:rsid w:val="00B129F1"/>
    <w:rsid w:val="00B150F7"/>
    <w:rsid w:val="00B152C0"/>
    <w:rsid w:val="00B177A9"/>
    <w:rsid w:val="00B25233"/>
    <w:rsid w:val="00B254A6"/>
    <w:rsid w:val="00B2576C"/>
    <w:rsid w:val="00B25868"/>
    <w:rsid w:val="00B4372B"/>
    <w:rsid w:val="00B43795"/>
    <w:rsid w:val="00B47E47"/>
    <w:rsid w:val="00B550A8"/>
    <w:rsid w:val="00B55F13"/>
    <w:rsid w:val="00B57E77"/>
    <w:rsid w:val="00B6000B"/>
    <w:rsid w:val="00B636CF"/>
    <w:rsid w:val="00B63DDB"/>
    <w:rsid w:val="00B675AF"/>
    <w:rsid w:val="00B7004B"/>
    <w:rsid w:val="00B70990"/>
    <w:rsid w:val="00B70B05"/>
    <w:rsid w:val="00B7204C"/>
    <w:rsid w:val="00B72255"/>
    <w:rsid w:val="00B74D95"/>
    <w:rsid w:val="00B77F01"/>
    <w:rsid w:val="00B81907"/>
    <w:rsid w:val="00B82423"/>
    <w:rsid w:val="00B9064C"/>
    <w:rsid w:val="00B90A18"/>
    <w:rsid w:val="00B92359"/>
    <w:rsid w:val="00B930A0"/>
    <w:rsid w:val="00B93EF5"/>
    <w:rsid w:val="00B957CC"/>
    <w:rsid w:val="00BA2B6F"/>
    <w:rsid w:val="00BA7302"/>
    <w:rsid w:val="00BA7E32"/>
    <w:rsid w:val="00BB0ECA"/>
    <w:rsid w:val="00BB2FA8"/>
    <w:rsid w:val="00BB509A"/>
    <w:rsid w:val="00BB57E1"/>
    <w:rsid w:val="00BC2783"/>
    <w:rsid w:val="00BC5BE8"/>
    <w:rsid w:val="00BD5BB6"/>
    <w:rsid w:val="00BE7EB0"/>
    <w:rsid w:val="00BF5EDE"/>
    <w:rsid w:val="00C015DA"/>
    <w:rsid w:val="00C12318"/>
    <w:rsid w:val="00C17FFE"/>
    <w:rsid w:val="00C22F69"/>
    <w:rsid w:val="00C243F8"/>
    <w:rsid w:val="00C3093D"/>
    <w:rsid w:val="00C310AF"/>
    <w:rsid w:val="00C33E0A"/>
    <w:rsid w:val="00C35E27"/>
    <w:rsid w:val="00C366F0"/>
    <w:rsid w:val="00C42CF2"/>
    <w:rsid w:val="00C43E1D"/>
    <w:rsid w:val="00C4409A"/>
    <w:rsid w:val="00C471FD"/>
    <w:rsid w:val="00C57232"/>
    <w:rsid w:val="00C57B66"/>
    <w:rsid w:val="00C601CF"/>
    <w:rsid w:val="00C640A6"/>
    <w:rsid w:val="00C7288F"/>
    <w:rsid w:val="00C73C26"/>
    <w:rsid w:val="00C80EC0"/>
    <w:rsid w:val="00C844A2"/>
    <w:rsid w:val="00C8531D"/>
    <w:rsid w:val="00C85F6F"/>
    <w:rsid w:val="00C86005"/>
    <w:rsid w:val="00C87D3B"/>
    <w:rsid w:val="00C9411F"/>
    <w:rsid w:val="00CA171A"/>
    <w:rsid w:val="00CA2352"/>
    <w:rsid w:val="00CA38B9"/>
    <w:rsid w:val="00CA6C59"/>
    <w:rsid w:val="00CB0C0C"/>
    <w:rsid w:val="00CB1E76"/>
    <w:rsid w:val="00CC0A1B"/>
    <w:rsid w:val="00CC1B31"/>
    <w:rsid w:val="00CC4615"/>
    <w:rsid w:val="00CD572E"/>
    <w:rsid w:val="00CE292E"/>
    <w:rsid w:val="00CE3B2C"/>
    <w:rsid w:val="00CE470C"/>
    <w:rsid w:val="00CE7538"/>
    <w:rsid w:val="00CE7FBF"/>
    <w:rsid w:val="00CF1641"/>
    <w:rsid w:val="00CF18D5"/>
    <w:rsid w:val="00CF596E"/>
    <w:rsid w:val="00CF6ED8"/>
    <w:rsid w:val="00CF7AC8"/>
    <w:rsid w:val="00D06003"/>
    <w:rsid w:val="00D065AE"/>
    <w:rsid w:val="00D07AD8"/>
    <w:rsid w:val="00D123E2"/>
    <w:rsid w:val="00D12A3F"/>
    <w:rsid w:val="00D145A7"/>
    <w:rsid w:val="00D24B17"/>
    <w:rsid w:val="00D309AE"/>
    <w:rsid w:val="00D33014"/>
    <w:rsid w:val="00D37048"/>
    <w:rsid w:val="00D47BEB"/>
    <w:rsid w:val="00D50732"/>
    <w:rsid w:val="00D50A59"/>
    <w:rsid w:val="00D53097"/>
    <w:rsid w:val="00D605A9"/>
    <w:rsid w:val="00D607F6"/>
    <w:rsid w:val="00D644CF"/>
    <w:rsid w:val="00D72CD0"/>
    <w:rsid w:val="00D730F9"/>
    <w:rsid w:val="00D74FA0"/>
    <w:rsid w:val="00D75368"/>
    <w:rsid w:val="00D852A5"/>
    <w:rsid w:val="00D856CB"/>
    <w:rsid w:val="00D860D7"/>
    <w:rsid w:val="00D866FC"/>
    <w:rsid w:val="00D914A2"/>
    <w:rsid w:val="00D93FCF"/>
    <w:rsid w:val="00D94863"/>
    <w:rsid w:val="00DA3C68"/>
    <w:rsid w:val="00DA5743"/>
    <w:rsid w:val="00DA6778"/>
    <w:rsid w:val="00DA7005"/>
    <w:rsid w:val="00DA72F1"/>
    <w:rsid w:val="00DB1C35"/>
    <w:rsid w:val="00DB33F9"/>
    <w:rsid w:val="00DB5470"/>
    <w:rsid w:val="00DC0019"/>
    <w:rsid w:val="00DD1319"/>
    <w:rsid w:val="00DE0CE7"/>
    <w:rsid w:val="00DE2C06"/>
    <w:rsid w:val="00DE5113"/>
    <w:rsid w:val="00DE51CE"/>
    <w:rsid w:val="00DE582F"/>
    <w:rsid w:val="00DE68B8"/>
    <w:rsid w:val="00DF0715"/>
    <w:rsid w:val="00DF1B82"/>
    <w:rsid w:val="00E03020"/>
    <w:rsid w:val="00E03B7A"/>
    <w:rsid w:val="00E05FF5"/>
    <w:rsid w:val="00E10975"/>
    <w:rsid w:val="00E131FB"/>
    <w:rsid w:val="00E1403B"/>
    <w:rsid w:val="00E1423A"/>
    <w:rsid w:val="00E15C05"/>
    <w:rsid w:val="00E16721"/>
    <w:rsid w:val="00E20841"/>
    <w:rsid w:val="00E22143"/>
    <w:rsid w:val="00E24A63"/>
    <w:rsid w:val="00E3019B"/>
    <w:rsid w:val="00E36328"/>
    <w:rsid w:val="00E41208"/>
    <w:rsid w:val="00E4527F"/>
    <w:rsid w:val="00E511E9"/>
    <w:rsid w:val="00E56CE2"/>
    <w:rsid w:val="00E6330A"/>
    <w:rsid w:val="00E6602A"/>
    <w:rsid w:val="00E764AF"/>
    <w:rsid w:val="00E8011A"/>
    <w:rsid w:val="00E83B54"/>
    <w:rsid w:val="00E85FDD"/>
    <w:rsid w:val="00E86665"/>
    <w:rsid w:val="00E86C0A"/>
    <w:rsid w:val="00E93DE9"/>
    <w:rsid w:val="00E95A40"/>
    <w:rsid w:val="00E97D66"/>
    <w:rsid w:val="00E97EDD"/>
    <w:rsid w:val="00EA0447"/>
    <w:rsid w:val="00EA49F6"/>
    <w:rsid w:val="00EA4DBE"/>
    <w:rsid w:val="00EB0DB1"/>
    <w:rsid w:val="00EB7DD1"/>
    <w:rsid w:val="00EC0593"/>
    <w:rsid w:val="00EC05CF"/>
    <w:rsid w:val="00EC1229"/>
    <w:rsid w:val="00EC16A2"/>
    <w:rsid w:val="00EC355D"/>
    <w:rsid w:val="00EC3FEA"/>
    <w:rsid w:val="00EC61C0"/>
    <w:rsid w:val="00ED13BB"/>
    <w:rsid w:val="00ED3CEA"/>
    <w:rsid w:val="00ED7358"/>
    <w:rsid w:val="00EE216E"/>
    <w:rsid w:val="00EE3775"/>
    <w:rsid w:val="00EE54F1"/>
    <w:rsid w:val="00EE6FAB"/>
    <w:rsid w:val="00EF0059"/>
    <w:rsid w:val="00EF52FF"/>
    <w:rsid w:val="00EF79A0"/>
    <w:rsid w:val="00F007AA"/>
    <w:rsid w:val="00F00AB4"/>
    <w:rsid w:val="00F00E55"/>
    <w:rsid w:val="00F02DC0"/>
    <w:rsid w:val="00F0495F"/>
    <w:rsid w:val="00F04CD0"/>
    <w:rsid w:val="00F06200"/>
    <w:rsid w:val="00F06E0D"/>
    <w:rsid w:val="00F07A36"/>
    <w:rsid w:val="00F1762D"/>
    <w:rsid w:val="00F21CED"/>
    <w:rsid w:val="00F237CE"/>
    <w:rsid w:val="00F24A2F"/>
    <w:rsid w:val="00F325DB"/>
    <w:rsid w:val="00F340E7"/>
    <w:rsid w:val="00F34A94"/>
    <w:rsid w:val="00F40606"/>
    <w:rsid w:val="00F453A3"/>
    <w:rsid w:val="00F50D09"/>
    <w:rsid w:val="00F52AAF"/>
    <w:rsid w:val="00F53EFC"/>
    <w:rsid w:val="00F54D86"/>
    <w:rsid w:val="00F574C7"/>
    <w:rsid w:val="00F61999"/>
    <w:rsid w:val="00F63F1D"/>
    <w:rsid w:val="00F65631"/>
    <w:rsid w:val="00F661C1"/>
    <w:rsid w:val="00F72C06"/>
    <w:rsid w:val="00F803E7"/>
    <w:rsid w:val="00F81B5E"/>
    <w:rsid w:val="00F843CE"/>
    <w:rsid w:val="00F856C0"/>
    <w:rsid w:val="00F85BBA"/>
    <w:rsid w:val="00F860BF"/>
    <w:rsid w:val="00F87312"/>
    <w:rsid w:val="00F93052"/>
    <w:rsid w:val="00FA1015"/>
    <w:rsid w:val="00FA109D"/>
    <w:rsid w:val="00FA5032"/>
    <w:rsid w:val="00FB045C"/>
    <w:rsid w:val="00FB2E72"/>
    <w:rsid w:val="00FC26C7"/>
    <w:rsid w:val="00FC3891"/>
    <w:rsid w:val="00FD2F11"/>
    <w:rsid w:val="00FD43F2"/>
    <w:rsid w:val="00FD5B16"/>
    <w:rsid w:val="00FE0DE2"/>
    <w:rsid w:val="00FE36FD"/>
    <w:rsid w:val="00FF1ADA"/>
    <w:rsid w:val="00FF1B97"/>
    <w:rsid w:val="00FF24C8"/>
    <w:rsid w:val="00FF4D14"/>
    <w:rsid w:val="00FF5D61"/>
    <w:rsid w:val="00FF72B0"/>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2404]"/>
    </o:shapedefaults>
    <o:shapelayout v:ext="edit">
      <o:idmap v:ext="edit" data="1"/>
      <o:rules v:ext="edit">
        <o:r id="V:Rule4" type="connector" idref="#_x0000_s1480"/>
        <o:r id="V:Rule5" type="connector" idref="#_x0000_s1535"/>
        <o:r id="V:Rule6" type="connector" idref="#_x0000_s1477"/>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C7FD6"/>
    <w:rPr>
      <w:rFonts w:ascii="Trebuchet MS" w:eastAsia="Times New Roman" w:hAnsi="Trebuchet MS"/>
      <w:color w:val="000000"/>
      <w:sz w:val="24"/>
      <w:lang w:val="en-US" w:eastAsia="en-US"/>
    </w:rPr>
  </w:style>
  <w:style w:type="paragraph" w:styleId="Heading1">
    <w:name w:val="heading 1"/>
    <w:basedOn w:val="Normal"/>
    <w:next w:val="Normal"/>
    <w:link w:val="Heading1Char"/>
    <w:qFormat/>
    <w:rsid w:val="000848F3"/>
    <w:pPr>
      <w:keepNext/>
      <w:outlineLvl w:val="0"/>
    </w:pPr>
    <w:rPr>
      <w:rFonts w:ascii="Century Gothic" w:hAnsi="Century Gothic" w:cs="Arial"/>
      <w:b/>
      <w:color w:val="336699"/>
      <w:sz w:val="36"/>
      <w:szCs w:val="36"/>
    </w:rPr>
  </w:style>
  <w:style w:type="paragraph" w:styleId="Heading2">
    <w:name w:val="heading 2"/>
    <w:basedOn w:val="Normal"/>
    <w:next w:val="Normal"/>
    <w:qFormat/>
    <w:rsid w:val="000848F3"/>
    <w:pPr>
      <w:keepNext/>
      <w:spacing w:after="40"/>
      <w:outlineLvl w:val="1"/>
    </w:pPr>
    <w:rPr>
      <w:rFonts w:ascii="Century Gothic" w:hAnsi="Century Gothic"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rsid w:val="005F2F0A"/>
    <w:pPr>
      <w:spacing w:before="240" w:after="60"/>
      <w:outlineLvl w:val="4"/>
    </w:pPr>
    <w:rPr>
      <w:rFonts w:ascii="Comic Sans MS" w:hAnsi="Comic Sans MS"/>
      <w:color w:val="003300"/>
      <w:sz w:val="26"/>
    </w:rPr>
  </w:style>
  <w:style w:type="paragraph" w:styleId="Heading6">
    <w:name w:val="heading 6"/>
    <w:basedOn w:val="Normal"/>
    <w:next w:val="Normal"/>
    <w:qFormat/>
    <w:rsid w:val="005F2F0A"/>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9849BC"/>
    <w:pPr>
      <w:spacing w:before="60" w:after="120"/>
    </w:pPr>
    <w:rPr>
      <w:rFonts w:ascii="Century Gothic" w:hAnsi="Century Gothic" w:cs="Arial"/>
      <w:b/>
      <w:smallCaps/>
      <w:color w:val="336699"/>
      <w:spacing w:val="40"/>
    </w:rPr>
  </w:style>
  <w:style w:type="paragraph" w:styleId="BodyText">
    <w:name w:val="Body Text"/>
    <w:link w:val="BodyTextChar"/>
    <w:rsid w:val="00C640A6"/>
    <w:pPr>
      <w:spacing w:after="120" w:line="240" w:lineRule="atLeast"/>
    </w:pPr>
    <w:rPr>
      <w:rFonts w:ascii="Trebuchet MS" w:eastAsia="Times New Roman" w:hAnsi="Trebuchet MS" w:cs="Arial"/>
      <w:color w:val="000000"/>
      <w:sz w:val="22"/>
      <w:lang w:val="en-US" w:eastAsia="en-US"/>
    </w:rPr>
  </w:style>
  <w:style w:type="character" w:customStyle="1" w:styleId="BodyTextChar">
    <w:name w:val="Body Text Char"/>
    <w:basedOn w:val="DefaultParagraphFont"/>
    <w:link w:val="BodyText"/>
    <w:rsid w:val="00C640A6"/>
    <w:rPr>
      <w:rFonts w:ascii="Trebuchet MS" w:eastAsia="Times New Roman" w:hAnsi="Trebuchet MS" w:cs="Arial"/>
      <w:color w:val="000000"/>
      <w:sz w:val="22"/>
      <w:lang w:val="en-US" w:eastAsia="en-US" w:bidi="ar-SA"/>
    </w:rPr>
  </w:style>
  <w:style w:type="paragraph" w:styleId="Footer">
    <w:name w:val="footer"/>
    <w:basedOn w:val="Normal"/>
    <w:rsid w:val="00E03B7A"/>
    <w:pPr>
      <w:tabs>
        <w:tab w:val="center" w:pos="4320"/>
        <w:tab w:val="right" w:pos="8640"/>
      </w:tabs>
    </w:pPr>
  </w:style>
  <w:style w:type="paragraph" w:customStyle="1" w:styleId="CaptionText">
    <w:name w:val="Caption Text"/>
    <w:basedOn w:val="Normal"/>
    <w:rsid w:val="00146A51"/>
    <w:pPr>
      <w:spacing w:line="240" w:lineRule="atLeast"/>
    </w:pPr>
    <w:rPr>
      <w:rFonts w:ascii="Arial" w:hAnsi="Arial" w:cs="Arial"/>
      <w:i/>
      <w:color w:val="336699"/>
      <w:sz w:val="16"/>
      <w:szCs w:val="16"/>
    </w:rPr>
  </w:style>
  <w:style w:type="paragraph" w:customStyle="1" w:styleId="ReturnAddress">
    <w:name w:val="Return Address"/>
    <w:basedOn w:val="Normal"/>
    <w:rsid w:val="003E0E5F"/>
    <w:pPr>
      <w:jc w:val="center"/>
    </w:pPr>
    <w:rPr>
      <w:color w:val="auto"/>
      <w:sz w:val="18"/>
    </w:rPr>
  </w:style>
  <w:style w:type="paragraph" w:customStyle="1" w:styleId="TOCNumber">
    <w:name w:val="TOC Number"/>
    <w:basedOn w:val="Normal"/>
    <w:link w:val="TOCNumberChar"/>
    <w:rsid w:val="00806051"/>
    <w:pPr>
      <w:spacing w:before="60"/>
    </w:pPr>
    <w:rPr>
      <w:rFonts w:ascii="Arial Black" w:hAnsi="Arial Black"/>
      <w:color w:val="336699"/>
      <w:szCs w:val="24"/>
    </w:rPr>
  </w:style>
  <w:style w:type="character" w:customStyle="1" w:styleId="TOCNumberChar">
    <w:name w:val="TOC Number Char"/>
    <w:basedOn w:val="DefaultParagraphFont"/>
    <w:link w:val="TOCNumber"/>
    <w:rsid w:val="00806051"/>
    <w:rPr>
      <w:rFonts w:ascii="Arial Black" w:hAnsi="Arial Black"/>
      <w:color w:val="336699"/>
      <w:sz w:val="24"/>
      <w:szCs w:val="24"/>
      <w:lang w:val="en-US" w:eastAsia="en-US" w:bidi="ar-SA"/>
    </w:rPr>
  </w:style>
  <w:style w:type="paragraph" w:customStyle="1" w:styleId="Masthead">
    <w:name w:val="Masthead"/>
    <w:basedOn w:val="Normal"/>
    <w:rsid w:val="00C366F0"/>
    <w:rPr>
      <w:rFonts w:ascii="Century Gothic" w:hAnsi="Century Gothic"/>
      <w:color w:val="FFFFFF"/>
      <w:sz w:val="96"/>
      <w:szCs w:val="96"/>
    </w:rPr>
  </w:style>
  <w:style w:type="paragraph" w:customStyle="1" w:styleId="VolumeandIssue">
    <w:name w:val="Volume and Issue"/>
    <w:rsid w:val="00C366F0"/>
    <w:pPr>
      <w:jc w:val="right"/>
    </w:pPr>
    <w:rPr>
      <w:rFonts w:ascii="Century Gothic" w:eastAsia="Times New Roman" w:hAnsi="Century Gothic" w:cs="Arial"/>
      <w:b/>
      <w:color w:val="FFFFFF"/>
      <w:spacing w:val="20"/>
      <w:sz w:val="24"/>
      <w:lang w:val="en-US" w:eastAsia="en-US"/>
    </w:rPr>
  </w:style>
  <w:style w:type="paragraph" w:customStyle="1" w:styleId="TOCText">
    <w:name w:val="TOC Text"/>
    <w:rsid w:val="00C73C26"/>
    <w:pPr>
      <w:tabs>
        <w:tab w:val="left" w:pos="360"/>
      </w:tabs>
      <w:spacing w:after="120"/>
      <w:ind w:left="360" w:hanging="360"/>
    </w:pPr>
    <w:rPr>
      <w:rFonts w:ascii="Arial" w:eastAsia="Times New Roman" w:hAnsi="Arial"/>
      <w:sz w:val="18"/>
      <w:lang w:val="en-US" w:eastAsia="en-US"/>
    </w:rPr>
  </w:style>
  <w:style w:type="paragraph" w:customStyle="1" w:styleId="Pullquote">
    <w:name w:val="Pullquote"/>
    <w:basedOn w:val="Normal"/>
    <w:rsid w:val="00146A51"/>
    <w:pPr>
      <w:pBdr>
        <w:top w:val="single" w:sz="6" w:space="1" w:color="336699"/>
        <w:bottom w:val="single" w:sz="6" w:space="3" w:color="336699"/>
      </w:pBdr>
      <w:spacing w:before="60" w:after="60" w:line="280" w:lineRule="exact"/>
      <w:ind w:left="58" w:right="58"/>
      <w:jc w:val="center"/>
    </w:pPr>
    <w:rPr>
      <w:rFonts w:ascii="Arial" w:hAnsi="Arial"/>
      <w:i/>
      <w:color w:val="336699"/>
      <w:sz w:val="22"/>
    </w:rPr>
  </w:style>
  <w:style w:type="character" w:customStyle="1" w:styleId="HeaderChar">
    <w:name w:val="Header Char"/>
    <w:basedOn w:val="DefaultParagraphFont"/>
    <w:link w:val="Header"/>
    <w:uiPriority w:val="99"/>
    <w:rsid w:val="00E03B7A"/>
    <w:rPr>
      <w:rFonts w:ascii="Lucida Sans Unicode" w:hAnsi="Lucida Sans Unicode" w:cs="Lucida Sans Unicode"/>
      <w:color w:val="FFFFFF"/>
      <w:sz w:val="28"/>
      <w:lang w:val="en-US" w:eastAsia="en-US" w:bidi="ar-SA"/>
    </w:rPr>
  </w:style>
  <w:style w:type="paragraph" w:styleId="Header">
    <w:name w:val="header"/>
    <w:basedOn w:val="Normal"/>
    <w:link w:val="HeaderChar"/>
    <w:rsid w:val="00E03B7A"/>
    <w:rPr>
      <w:rFonts w:ascii="Lucida Sans Unicode" w:hAnsi="Lucida Sans Unicode" w:cs="Lucida Sans Unicode"/>
      <w:color w:val="FFFFFF"/>
      <w:sz w:val="28"/>
    </w:rPr>
  </w:style>
  <w:style w:type="paragraph" w:styleId="BalloonText">
    <w:name w:val="Balloon Text"/>
    <w:basedOn w:val="Normal"/>
    <w:semiHidden/>
    <w:rsid w:val="000C7FD6"/>
    <w:rPr>
      <w:rFonts w:ascii="Tahoma" w:hAnsi="Tahoma" w:cs="Tahoma"/>
      <w:sz w:val="16"/>
      <w:szCs w:val="16"/>
    </w:rPr>
  </w:style>
  <w:style w:type="character" w:customStyle="1" w:styleId="Heading1Char">
    <w:name w:val="Heading 1 Char"/>
    <w:basedOn w:val="DefaultParagraphFont"/>
    <w:link w:val="Heading1"/>
    <w:rsid w:val="005C26EE"/>
    <w:rPr>
      <w:rFonts w:ascii="Century Gothic" w:eastAsia="Times New Roman" w:hAnsi="Century Gothic" w:cs="Arial"/>
      <w:b/>
      <w:color w:val="336699"/>
      <w:sz w:val="36"/>
      <w:szCs w:val="36"/>
    </w:rPr>
  </w:style>
  <w:style w:type="paragraph" w:customStyle="1" w:styleId="HeaderRight">
    <w:name w:val="Header Right"/>
    <w:basedOn w:val="Normal"/>
    <w:rsid w:val="00E03B7A"/>
    <w:pPr>
      <w:jc w:val="right"/>
    </w:pPr>
    <w:rPr>
      <w:rFonts w:ascii="Lucida Sans Unicode" w:hAnsi="Lucida Sans Unicode" w:cs="Lucida Sans Unicode"/>
      <w:color w:val="FFFFFF"/>
      <w:sz w:val="28"/>
    </w:rPr>
  </w:style>
  <w:style w:type="paragraph" w:customStyle="1" w:styleId="JumpFrom">
    <w:name w:val="Jump From"/>
    <w:basedOn w:val="BodyText"/>
    <w:rsid w:val="000C7FD6"/>
    <w:rPr>
      <w:rFonts w:ascii="Lucida Sans Unicode" w:hAnsi="Lucida Sans Unicode" w:cs="Lucida Sans Unicode"/>
      <w:color w:val="auto"/>
      <w:sz w:val="20"/>
    </w:rPr>
  </w:style>
  <w:style w:type="paragraph" w:customStyle="1" w:styleId="HeaderLeft">
    <w:name w:val="Header Left"/>
    <w:basedOn w:val="Header"/>
    <w:rsid w:val="00E03B7A"/>
  </w:style>
  <w:style w:type="paragraph" w:customStyle="1" w:styleId="Byline">
    <w:name w:val="Byline"/>
    <w:basedOn w:val="Normal"/>
    <w:rsid w:val="003C09A0"/>
    <w:rPr>
      <w:i/>
    </w:rPr>
  </w:style>
  <w:style w:type="paragraph" w:customStyle="1" w:styleId="JumpTo">
    <w:name w:val="Jump To"/>
    <w:basedOn w:val="BodyText"/>
    <w:rsid w:val="000C7FD6"/>
    <w:pPr>
      <w:jc w:val="right"/>
    </w:pPr>
    <w:rPr>
      <w:rFonts w:ascii="Lucida Sans Unicode" w:hAnsi="Lucida Sans Unicode" w:cs="Lucida Sans Unicode"/>
      <w:color w:val="auto"/>
      <w:sz w:val="20"/>
    </w:rPr>
  </w:style>
  <w:style w:type="paragraph" w:customStyle="1" w:styleId="CompanyInfo">
    <w:name w:val="Company Info"/>
    <w:basedOn w:val="Normal"/>
    <w:rsid w:val="00C640A6"/>
    <w:rPr>
      <w:rFonts w:cs="Arial"/>
      <w:color w:val="336699"/>
      <w:spacing w:val="20"/>
      <w:sz w:val="18"/>
      <w:szCs w:val="18"/>
    </w:rPr>
  </w:style>
  <w:style w:type="paragraph" w:customStyle="1" w:styleId="Pa16">
    <w:name w:val="Pa16"/>
    <w:basedOn w:val="Normal"/>
    <w:next w:val="Normal"/>
    <w:uiPriority w:val="99"/>
    <w:rsid w:val="00B74D95"/>
    <w:pPr>
      <w:autoSpaceDE w:val="0"/>
      <w:autoSpaceDN w:val="0"/>
      <w:adjustRightInd w:val="0"/>
      <w:spacing w:line="221" w:lineRule="atLeast"/>
    </w:pPr>
    <w:rPr>
      <w:rFonts w:ascii="Frutiger 47LightCn" w:eastAsia="Calibri" w:hAnsi="Frutiger 47LightCn"/>
      <w:color w:val="auto"/>
      <w:szCs w:val="24"/>
      <w:lang w:val="en-CA"/>
    </w:rPr>
  </w:style>
  <w:style w:type="character" w:customStyle="1" w:styleId="A14">
    <w:name w:val="A14"/>
    <w:uiPriority w:val="99"/>
    <w:rsid w:val="00B74D95"/>
    <w:rPr>
      <w:rFonts w:cs="Frutiger 47LightCn"/>
      <w:color w:val="6D8E22"/>
      <w:sz w:val="22"/>
      <w:szCs w:val="22"/>
    </w:rPr>
  </w:style>
  <w:style w:type="paragraph" w:customStyle="1" w:styleId="Default">
    <w:name w:val="Default"/>
    <w:rsid w:val="009B0F7C"/>
    <w:pPr>
      <w:autoSpaceDE w:val="0"/>
      <w:autoSpaceDN w:val="0"/>
      <w:adjustRightInd w:val="0"/>
    </w:pPr>
    <w:rPr>
      <w:rFonts w:ascii="Frutiger 47LightCn" w:eastAsia="Calibri" w:hAnsi="Frutiger 47LightCn" w:cs="Frutiger 47LightCn"/>
      <w:color w:val="000000"/>
      <w:sz w:val="24"/>
      <w:szCs w:val="24"/>
      <w:lang w:eastAsia="en-US"/>
    </w:rPr>
  </w:style>
  <w:style w:type="paragraph" w:customStyle="1" w:styleId="Pa10">
    <w:name w:val="Pa10"/>
    <w:basedOn w:val="Default"/>
    <w:next w:val="Default"/>
    <w:uiPriority w:val="99"/>
    <w:rsid w:val="009B0F7C"/>
    <w:pPr>
      <w:spacing w:line="211" w:lineRule="atLeast"/>
    </w:pPr>
    <w:rPr>
      <w:rFonts w:cs="Times New Roman"/>
      <w:color w:val="auto"/>
    </w:rPr>
  </w:style>
  <w:style w:type="character" w:customStyle="1" w:styleId="A4">
    <w:name w:val="A4"/>
    <w:uiPriority w:val="99"/>
    <w:rsid w:val="009B0F7C"/>
    <w:rPr>
      <w:rFonts w:ascii="Frutiger 55 Roman" w:hAnsi="Frutiger 55 Roman" w:cs="Frutiger 55 Roman"/>
      <w:i/>
      <w:iCs/>
      <w:color w:val="6D8E22"/>
      <w:sz w:val="19"/>
      <w:szCs w:val="19"/>
    </w:rPr>
  </w:style>
  <w:style w:type="paragraph" w:styleId="ListParagraph">
    <w:name w:val="List Paragraph"/>
    <w:basedOn w:val="Normal"/>
    <w:uiPriority w:val="34"/>
    <w:qFormat/>
    <w:rsid w:val="00AB39C2"/>
    <w:pPr>
      <w:ind w:left="720"/>
      <w:contextualSpacing/>
    </w:pPr>
    <w:rPr>
      <w:rFonts w:ascii="Times New Roman" w:eastAsia="Calibri" w:hAnsi="Times New Roman"/>
      <w:color w:val="auto"/>
      <w:szCs w:val="22"/>
      <w:lang w:val="en-CA"/>
    </w:rPr>
  </w:style>
  <w:style w:type="paragraph" w:customStyle="1" w:styleId="Pa15">
    <w:name w:val="Pa15"/>
    <w:basedOn w:val="Default"/>
    <w:next w:val="Default"/>
    <w:rsid w:val="00F06200"/>
    <w:pPr>
      <w:spacing w:line="221" w:lineRule="atLeast"/>
    </w:pPr>
    <w:rPr>
      <w:rFonts w:cs="Times New Roman"/>
      <w:color w:val="auto"/>
    </w:rPr>
  </w:style>
  <w:style w:type="character" w:styleId="Emphasis">
    <w:name w:val="Emphasis"/>
    <w:basedOn w:val="DefaultParagraphFont"/>
    <w:qFormat/>
    <w:rsid w:val="002D2CC4"/>
    <w:rPr>
      <w:i/>
      <w:iCs/>
    </w:rPr>
  </w:style>
  <w:style w:type="table" w:styleId="TableGrid">
    <w:name w:val="Table Grid"/>
    <w:basedOn w:val="TableNormal"/>
    <w:rsid w:val="008606AD"/>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0F5579"/>
    <w:rPr>
      <w:color w:val="0000FF" w:themeColor="hyperlink"/>
      <w:u w:val="single"/>
    </w:rPr>
  </w:style>
  <w:style w:type="character" w:styleId="Strong">
    <w:name w:val="Strong"/>
    <w:basedOn w:val="DefaultParagraphFont"/>
    <w:uiPriority w:val="22"/>
    <w:qFormat/>
    <w:rsid w:val="00B152C0"/>
    <w:rPr>
      <w:b/>
      <w:bCs/>
    </w:rPr>
  </w:style>
  <w:style w:type="paragraph" w:styleId="ListBullet2">
    <w:name w:val="List Bullet 2"/>
    <w:basedOn w:val="Normal"/>
    <w:autoRedefine/>
    <w:rsid w:val="006B647E"/>
    <w:pPr>
      <w:numPr>
        <w:numId w:val="11"/>
      </w:numPr>
      <w:ind w:left="648" w:hanging="288"/>
    </w:pPr>
    <w:rPr>
      <w:rFonts w:ascii="Times New Roman" w:hAnsi="Times New Roman"/>
      <w:color w:val="auto"/>
      <w:lang w:val="en-CA"/>
    </w:rPr>
  </w:style>
</w:styles>
</file>

<file path=word/webSettings.xml><?xml version="1.0" encoding="utf-8"?>
<w:webSettings xmlns:r="http://schemas.openxmlformats.org/officeDocument/2006/relationships" xmlns:w="http://schemas.openxmlformats.org/wordprocessingml/2006/main">
  <w:divs>
    <w:div w:id="375663885">
      <w:bodyDiv w:val="1"/>
      <w:marLeft w:val="0"/>
      <w:marRight w:val="0"/>
      <w:marTop w:val="0"/>
      <w:marBottom w:val="0"/>
      <w:divBdr>
        <w:top w:val="none" w:sz="0" w:space="0" w:color="auto"/>
        <w:left w:val="none" w:sz="0" w:space="0" w:color="auto"/>
        <w:bottom w:val="none" w:sz="0" w:space="0" w:color="auto"/>
        <w:right w:val="none" w:sz="0" w:space="0" w:color="auto"/>
      </w:divBdr>
      <w:divsChild>
        <w:div w:id="1507360133">
          <w:marLeft w:val="3150"/>
          <w:marRight w:val="0"/>
          <w:marTop w:val="0"/>
          <w:marBottom w:val="0"/>
          <w:divBdr>
            <w:top w:val="none" w:sz="0" w:space="0" w:color="auto"/>
            <w:left w:val="none" w:sz="0" w:space="0" w:color="auto"/>
            <w:bottom w:val="none" w:sz="0" w:space="0" w:color="auto"/>
            <w:right w:val="none" w:sz="0" w:space="0" w:color="auto"/>
          </w:divBdr>
        </w:div>
        <w:div w:id="302320571">
          <w:marLeft w:val="0"/>
          <w:marRight w:val="0"/>
          <w:marTop w:val="0"/>
          <w:marBottom w:val="0"/>
          <w:divBdr>
            <w:top w:val="none" w:sz="0" w:space="0" w:color="auto"/>
            <w:left w:val="none" w:sz="0" w:space="0" w:color="auto"/>
            <w:bottom w:val="none" w:sz="0" w:space="0" w:color="auto"/>
            <w:right w:val="none" w:sz="0" w:space="0" w:color="auto"/>
          </w:divBdr>
        </w:div>
      </w:divsChild>
    </w:div>
    <w:div w:id="414402883">
      <w:marLeft w:val="0"/>
      <w:marRight w:val="0"/>
      <w:marTop w:val="0"/>
      <w:marBottom w:val="0"/>
      <w:divBdr>
        <w:top w:val="none" w:sz="0" w:space="0" w:color="auto"/>
        <w:left w:val="none" w:sz="0" w:space="0" w:color="auto"/>
        <w:bottom w:val="none" w:sz="0" w:space="0" w:color="auto"/>
        <w:right w:val="none" w:sz="0" w:space="0" w:color="auto"/>
      </w:divBdr>
      <w:divsChild>
        <w:div w:id="566307291">
          <w:marLeft w:val="-150"/>
          <w:marRight w:val="0"/>
          <w:marTop w:val="0"/>
          <w:marBottom w:val="150"/>
          <w:divBdr>
            <w:top w:val="none" w:sz="0" w:space="0" w:color="auto"/>
            <w:left w:val="none" w:sz="0" w:space="0" w:color="auto"/>
            <w:bottom w:val="none" w:sz="0" w:space="0" w:color="auto"/>
            <w:right w:val="none" w:sz="0" w:space="0" w:color="auto"/>
          </w:divBdr>
          <w:divsChild>
            <w:div w:id="1561674965">
              <w:marLeft w:val="0"/>
              <w:marRight w:val="0"/>
              <w:marTop w:val="0"/>
              <w:marBottom w:val="0"/>
              <w:divBdr>
                <w:top w:val="none" w:sz="0" w:space="0" w:color="auto"/>
                <w:left w:val="none" w:sz="0" w:space="0" w:color="auto"/>
                <w:bottom w:val="single" w:sz="6" w:space="2" w:color="CCCCCC"/>
                <w:right w:val="none" w:sz="0" w:space="0" w:color="auto"/>
              </w:divBdr>
            </w:div>
            <w:div w:id="467823688">
              <w:marLeft w:val="-300"/>
              <w:marRight w:val="0"/>
              <w:marTop w:val="0"/>
              <w:marBottom w:val="0"/>
              <w:divBdr>
                <w:top w:val="none" w:sz="0" w:space="0" w:color="auto"/>
                <w:left w:val="none" w:sz="0" w:space="0" w:color="auto"/>
                <w:bottom w:val="none" w:sz="0" w:space="0" w:color="auto"/>
                <w:right w:val="none" w:sz="0" w:space="0" w:color="auto"/>
              </w:divBdr>
            </w:div>
          </w:divsChild>
        </w:div>
        <w:div w:id="1479112079">
          <w:marLeft w:val="-150"/>
          <w:marRight w:val="0"/>
          <w:marTop w:val="0"/>
          <w:marBottom w:val="150"/>
          <w:divBdr>
            <w:top w:val="none" w:sz="0" w:space="0" w:color="auto"/>
            <w:left w:val="none" w:sz="0" w:space="0" w:color="auto"/>
            <w:bottom w:val="none" w:sz="0" w:space="0" w:color="auto"/>
            <w:right w:val="none" w:sz="0" w:space="0" w:color="auto"/>
          </w:divBdr>
          <w:divsChild>
            <w:div w:id="1065450275">
              <w:marLeft w:val="0"/>
              <w:marRight w:val="0"/>
              <w:marTop w:val="0"/>
              <w:marBottom w:val="0"/>
              <w:divBdr>
                <w:top w:val="none" w:sz="0" w:space="0" w:color="auto"/>
                <w:left w:val="none" w:sz="0" w:space="0" w:color="auto"/>
                <w:bottom w:val="single" w:sz="6" w:space="2" w:color="CCCCCC"/>
                <w:right w:val="none" w:sz="0" w:space="0" w:color="auto"/>
              </w:divBdr>
            </w:div>
            <w:div w:id="1347289564">
              <w:marLeft w:val="-300"/>
              <w:marRight w:val="0"/>
              <w:marTop w:val="0"/>
              <w:marBottom w:val="0"/>
              <w:divBdr>
                <w:top w:val="none" w:sz="0" w:space="0" w:color="auto"/>
                <w:left w:val="none" w:sz="0" w:space="0" w:color="auto"/>
                <w:bottom w:val="none" w:sz="0" w:space="0" w:color="auto"/>
                <w:right w:val="none" w:sz="0" w:space="0" w:color="auto"/>
              </w:divBdr>
            </w:div>
          </w:divsChild>
        </w:div>
      </w:divsChild>
    </w:div>
    <w:div w:id="1077247681">
      <w:marLeft w:val="0"/>
      <w:marRight w:val="0"/>
      <w:marTop w:val="0"/>
      <w:marBottom w:val="0"/>
      <w:divBdr>
        <w:top w:val="none" w:sz="0" w:space="0" w:color="auto"/>
        <w:left w:val="none" w:sz="0" w:space="0" w:color="auto"/>
        <w:bottom w:val="none" w:sz="0" w:space="0" w:color="auto"/>
        <w:right w:val="none" w:sz="0" w:space="0" w:color="auto"/>
      </w:divBdr>
      <w:divsChild>
        <w:div w:id="1343433860">
          <w:marLeft w:val="0"/>
          <w:marRight w:val="0"/>
          <w:marTop w:val="0"/>
          <w:marBottom w:val="0"/>
          <w:divBdr>
            <w:top w:val="none" w:sz="0" w:space="0" w:color="auto"/>
            <w:left w:val="none" w:sz="0" w:space="0" w:color="auto"/>
            <w:bottom w:val="none" w:sz="0" w:space="0" w:color="auto"/>
            <w:right w:val="none" w:sz="0" w:space="0" w:color="auto"/>
          </w:divBdr>
        </w:div>
        <w:div w:id="1827628838">
          <w:marLeft w:val="-120"/>
          <w:marRight w:val="0"/>
          <w:marTop w:val="0"/>
          <w:marBottom w:val="0"/>
          <w:divBdr>
            <w:top w:val="none" w:sz="0" w:space="0" w:color="auto"/>
            <w:left w:val="none" w:sz="0" w:space="0" w:color="auto"/>
            <w:bottom w:val="none" w:sz="0" w:space="0" w:color="auto"/>
            <w:right w:val="none" w:sz="0" w:space="0" w:color="auto"/>
          </w:divBdr>
          <w:divsChild>
            <w:div w:id="1029841084">
              <w:marLeft w:val="0"/>
              <w:marRight w:val="0"/>
              <w:marTop w:val="60"/>
              <w:marBottom w:val="60"/>
              <w:divBdr>
                <w:top w:val="none" w:sz="0" w:space="0" w:color="auto"/>
                <w:left w:val="single" w:sz="6" w:space="4" w:color="777777"/>
                <w:bottom w:val="single" w:sz="6" w:space="1" w:color="777777"/>
                <w:right w:val="single" w:sz="6" w:space="4" w:color="777777"/>
              </w:divBdr>
              <w:divsChild>
                <w:div w:id="1923837086">
                  <w:marLeft w:val="30"/>
                  <w:marRight w:val="30"/>
                  <w:marTop w:val="90"/>
                  <w:marBottom w:val="0"/>
                  <w:divBdr>
                    <w:top w:val="none" w:sz="0" w:space="0" w:color="auto"/>
                    <w:left w:val="none" w:sz="0" w:space="0" w:color="auto"/>
                    <w:bottom w:val="none" w:sz="0" w:space="0" w:color="auto"/>
                    <w:right w:val="none" w:sz="0" w:space="0" w:color="auto"/>
                  </w:divBdr>
                </w:div>
                <w:div w:id="280768153">
                  <w:marLeft w:val="30"/>
                  <w:marRight w:val="30"/>
                  <w:marTop w:val="90"/>
                  <w:marBottom w:val="0"/>
                  <w:divBdr>
                    <w:top w:val="none" w:sz="0" w:space="0" w:color="auto"/>
                    <w:left w:val="none" w:sz="0" w:space="0" w:color="auto"/>
                    <w:bottom w:val="none" w:sz="0" w:space="0" w:color="auto"/>
                    <w:right w:val="none" w:sz="0" w:space="0" w:color="auto"/>
                  </w:divBdr>
                </w:div>
                <w:div w:id="929699780">
                  <w:marLeft w:val="30"/>
                  <w:marRight w:val="30"/>
                  <w:marTop w:val="90"/>
                  <w:marBottom w:val="0"/>
                  <w:divBdr>
                    <w:top w:val="none" w:sz="0" w:space="0" w:color="auto"/>
                    <w:left w:val="none" w:sz="0" w:space="0" w:color="auto"/>
                    <w:bottom w:val="none" w:sz="0" w:space="0" w:color="auto"/>
                    <w:right w:val="none" w:sz="0" w:space="0" w:color="auto"/>
                  </w:divBdr>
                </w:div>
                <w:div w:id="1091243966">
                  <w:marLeft w:val="30"/>
                  <w:marRight w:val="30"/>
                  <w:marTop w:val="90"/>
                  <w:marBottom w:val="0"/>
                  <w:divBdr>
                    <w:top w:val="none" w:sz="0" w:space="0" w:color="auto"/>
                    <w:left w:val="none" w:sz="0" w:space="0" w:color="auto"/>
                    <w:bottom w:val="none" w:sz="0" w:space="0" w:color="auto"/>
                    <w:right w:val="none" w:sz="0" w:space="0" w:color="auto"/>
                  </w:divBdr>
                </w:div>
                <w:div w:id="151994995">
                  <w:marLeft w:val="30"/>
                  <w:marRight w:val="30"/>
                  <w:marTop w:val="90"/>
                  <w:marBottom w:val="0"/>
                  <w:divBdr>
                    <w:top w:val="none" w:sz="0" w:space="0" w:color="auto"/>
                    <w:left w:val="none" w:sz="0" w:space="0" w:color="auto"/>
                    <w:bottom w:val="none" w:sz="0" w:space="0" w:color="auto"/>
                    <w:right w:val="none" w:sz="0" w:space="0" w:color="auto"/>
                  </w:divBdr>
                </w:div>
                <w:div w:id="1587642051">
                  <w:marLeft w:val="30"/>
                  <w:marRight w:val="30"/>
                  <w:marTop w:val="90"/>
                  <w:marBottom w:val="0"/>
                  <w:divBdr>
                    <w:top w:val="none" w:sz="0" w:space="0" w:color="auto"/>
                    <w:left w:val="none" w:sz="0" w:space="0" w:color="auto"/>
                    <w:bottom w:val="none" w:sz="0" w:space="0" w:color="auto"/>
                    <w:right w:val="none" w:sz="0" w:space="0" w:color="auto"/>
                  </w:divBdr>
                </w:div>
                <w:div w:id="583420149">
                  <w:marLeft w:val="30"/>
                  <w:marRight w:val="30"/>
                  <w:marTop w:val="90"/>
                  <w:marBottom w:val="0"/>
                  <w:divBdr>
                    <w:top w:val="none" w:sz="0" w:space="0" w:color="auto"/>
                    <w:left w:val="none" w:sz="0" w:space="0" w:color="auto"/>
                    <w:bottom w:val="none" w:sz="0" w:space="0" w:color="auto"/>
                    <w:right w:val="none" w:sz="0" w:space="0" w:color="auto"/>
                  </w:divBdr>
                </w:div>
                <w:div w:id="239097453">
                  <w:marLeft w:val="30"/>
                  <w:marRight w:val="30"/>
                  <w:marTop w:val="90"/>
                  <w:marBottom w:val="0"/>
                  <w:divBdr>
                    <w:top w:val="none" w:sz="0" w:space="0" w:color="auto"/>
                    <w:left w:val="none" w:sz="0" w:space="0" w:color="auto"/>
                    <w:bottom w:val="none" w:sz="0" w:space="0" w:color="auto"/>
                    <w:right w:val="none" w:sz="0" w:space="0" w:color="auto"/>
                  </w:divBdr>
                </w:div>
                <w:div w:id="593787716">
                  <w:marLeft w:val="30"/>
                  <w:marRight w:val="30"/>
                  <w:marTop w:val="90"/>
                  <w:marBottom w:val="0"/>
                  <w:divBdr>
                    <w:top w:val="none" w:sz="0" w:space="0" w:color="auto"/>
                    <w:left w:val="none" w:sz="0" w:space="0" w:color="auto"/>
                    <w:bottom w:val="none" w:sz="0" w:space="0" w:color="auto"/>
                    <w:right w:val="none" w:sz="0" w:space="0" w:color="auto"/>
                  </w:divBdr>
                </w:div>
                <w:div w:id="418333749">
                  <w:marLeft w:val="30"/>
                  <w:marRight w:val="30"/>
                  <w:marTop w:val="90"/>
                  <w:marBottom w:val="0"/>
                  <w:divBdr>
                    <w:top w:val="none" w:sz="0" w:space="0" w:color="auto"/>
                    <w:left w:val="none" w:sz="0" w:space="0" w:color="auto"/>
                    <w:bottom w:val="none" w:sz="0" w:space="0" w:color="auto"/>
                    <w:right w:val="none" w:sz="0" w:space="0" w:color="auto"/>
                  </w:divBdr>
                </w:div>
                <w:div w:id="914120947">
                  <w:marLeft w:val="30"/>
                  <w:marRight w:val="30"/>
                  <w:marTop w:val="90"/>
                  <w:marBottom w:val="0"/>
                  <w:divBdr>
                    <w:top w:val="none" w:sz="0" w:space="0" w:color="auto"/>
                    <w:left w:val="none" w:sz="0" w:space="0" w:color="auto"/>
                    <w:bottom w:val="none" w:sz="0" w:space="0" w:color="auto"/>
                    <w:right w:val="none" w:sz="0" w:space="0" w:color="auto"/>
                  </w:divBdr>
                </w:div>
                <w:div w:id="1726948735">
                  <w:marLeft w:val="30"/>
                  <w:marRight w:val="30"/>
                  <w:marTop w:val="90"/>
                  <w:marBottom w:val="0"/>
                  <w:divBdr>
                    <w:top w:val="none" w:sz="0" w:space="0" w:color="auto"/>
                    <w:left w:val="none" w:sz="0" w:space="0" w:color="auto"/>
                    <w:bottom w:val="none" w:sz="0" w:space="0" w:color="auto"/>
                    <w:right w:val="none" w:sz="0" w:space="0" w:color="auto"/>
                  </w:divBdr>
                </w:div>
                <w:div w:id="429551934">
                  <w:marLeft w:val="30"/>
                  <w:marRight w:val="30"/>
                  <w:marTop w:val="90"/>
                  <w:marBottom w:val="0"/>
                  <w:divBdr>
                    <w:top w:val="none" w:sz="0" w:space="0" w:color="auto"/>
                    <w:left w:val="none" w:sz="0" w:space="0" w:color="auto"/>
                    <w:bottom w:val="none" w:sz="0" w:space="0" w:color="auto"/>
                    <w:right w:val="none" w:sz="0" w:space="0" w:color="auto"/>
                  </w:divBdr>
                </w:div>
                <w:div w:id="1904634625">
                  <w:marLeft w:val="30"/>
                  <w:marRight w:val="30"/>
                  <w:marTop w:val="90"/>
                  <w:marBottom w:val="0"/>
                  <w:divBdr>
                    <w:top w:val="none" w:sz="0" w:space="0" w:color="auto"/>
                    <w:left w:val="none" w:sz="0" w:space="0" w:color="auto"/>
                    <w:bottom w:val="none" w:sz="0" w:space="0" w:color="auto"/>
                    <w:right w:val="none" w:sz="0" w:space="0" w:color="auto"/>
                  </w:divBdr>
                </w:div>
                <w:div w:id="671683706">
                  <w:marLeft w:val="30"/>
                  <w:marRight w:val="30"/>
                  <w:marTop w:val="90"/>
                  <w:marBottom w:val="0"/>
                  <w:divBdr>
                    <w:top w:val="none" w:sz="0" w:space="0" w:color="auto"/>
                    <w:left w:val="none" w:sz="0" w:space="0" w:color="auto"/>
                    <w:bottom w:val="none" w:sz="0" w:space="0" w:color="auto"/>
                    <w:right w:val="none" w:sz="0" w:space="0" w:color="auto"/>
                  </w:divBdr>
                </w:div>
                <w:div w:id="730999102">
                  <w:marLeft w:val="30"/>
                  <w:marRight w:val="30"/>
                  <w:marTop w:val="90"/>
                  <w:marBottom w:val="0"/>
                  <w:divBdr>
                    <w:top w:val="none" w:sz="0" w:space="0" w:color="auto"/>
                    <w:left w:val="none" w:sz="0" w:space="0" w:color="auto"/>
                    <w:bottom w:val="none" w:sz="0" w:space="0" w:color="auto"/>
                    <w:right w:val="none" w:sz="0" w:space="0" w:color="auto"/>
                  </w:divBdr>
                </w:div>
              </w:divsChild>
            </w:div>
          </w:divsChild>
        </w:div>
      </w:divsChild>
    </w:div>
    <w:div w:id="1111901508">
      <w:bodyDiv w:val="1"/>
      <w:marLeft w:val="0"/>
      <w:marRight w:val="0"/>
      <w:marTop w:val="0"/>
      <w:marBottom w:val="0"/>
      <w:divBdr>
        <w:top w:val="none" w:sz="0" w:space="0" w:color="auto"/>
        <w:left w:val="none" w:sz="0" w:space="0" w:color="auto"/>
        <w:bottom w:val="none" w:sz="0" w:space="0" w:color="auto"/>
        <w:right w:val="none" w:sz="0" w:space="0" w:color="auto"/>
      </w:divBdr>
    </w:div>
    <w:div w:id="1419670194">
      <w:marLeft w:val="0"/>
      <w:marRight w:val="0"/>
      <w:marTop w:val="0"/>
      <w:marBottom w:val="0"/>
      <w:divBdr>
        <w:top w:val="none" w:sz="0" w:space="0" w:color="auto"/>
        <w:left w:val="none" w:sz="0" w:space="0" w:color="auto"/>
        <w:bottom w:val="none" w:sz="0" w:space="0" w:color="auto"/>
        <w:right w:val="none" w:sz="0" w:space="0" w:color="auto"/>
      </w:divBdr>
    </w:div>
    <w:div w:id="1552691939">
      <w:bodyDiv w:val="1"/>
      <w:marLeft w:val="0"/>
      <w:marRight w:val="0"/>
      <w:marTop w:val="0"/>
      <w:marBottom w:val="0"/>
      <w:divBdr>
        <w:top w:val="none" w:sz="0" w:space="0" w:color="auto"/>
        <w:left w:val="none" w:sz="0" w:space="0" w:color="auto"/>
        <w:bottom w:val="none" w:sz="0" w:space="0" w:color="auto"/>
        <w:right w:val="none" w:sz="0" w:space="0" w:color="auto"/>
      </w:divBdr>
      <w:divsChild>
        <w:div w:id="643579487">
          <w:marLeft w:val="3150"/>
          <w:marRight w:val="0"/>
          <w:marTop w:val="0"/>
          <w:marBottom w:val="0"/>
          <w:divBdr>
            <w:top w:val="none" w:sz="0" w:space="0" w:color="auto"/>
            <w:left w:val="none" w:sz="0" w:space="0" w:color="auto"/>
            <w:bottom w:val="none" w:sz="0" w:space="0" w:color="auto"/>
            <w:right w:val="none" w:sz="0" w:space="0" w:color="auto"/>
          </w:divBdr>
        </w:div>
      </w:divsChild>
    </w:div>
    <w:div w:id="1689872373">
      <w:marLeft w:val="3150"/>
      <w:marRight w:val="0"/>
      <w:marTop w:val="0"/>
      <w:marBottom w:val="0"/>
      <w:divBdr>
        <w:top w:val="none" w:sz="0" w:space="0" w:color="auto"/>
        <w:left w:val="none" w:sz="0" w:space="0" w:color="auto"/>
        <w:bottom w:val="none" w:sz="0" w:space="0" w:color="auto"/>
        <w:right w:val="none" w:sz="0" w:space="0" w:color="auto"/>
      </w:divBdr>
      <w:divsChild>
        <w:div w:id="942761417">
          <w:marLeft w:val="0"/>
          <w:marRight w:val="0"/>
          <w:marTop w:val="0"/>
          <w:marBottom w:val="0"/>
          <w:divBdr>
            <w:top w:val="none" w:sz="0" w:space="0" w:color="auto"/>
            <w:left w:val="none" w:sz="0" w:space="0" w:color="auto"/>
            <w:bottom w:val="none" w:sz="0" w:space="0" w:color="auto"/>
            <w:right w:val="none" w:sz="0" w:space="0" w:color="auto"/>
          </w:divBdr>
        </w:div>
      </w:divsChild>
    </w:div>
    <w:div w:id="2108190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edugains.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elschools.org/index.htm" TargetMode="Externa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teschow\Application%20Data\Microsoft\Templates\Business%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E9F4ADF9DECD41AE9DAF12DB06B6B9" ma:contentTypeVersion="26" ma:contentTypeDescription="Create a new document." ma:contentTypeScope="" ma:versionID="24f340ad47c99e258a4a009e4d0150a5">
  <xsd:schema xmlns:xsd="http://www.w3.org/2001/XMLSchema" xmlns:p="http://schemas.microsoft.com/office/2006/metadata/properties" xmlns:ns2="bd3eb3e2-754d-43a3-ac9b-223663dccbf8" targetNamespace="http://schemas.microsoft.com/office/2006/metadata/properties" ma:root="true" ma:fieldsID="f76533a36d6eea95d9fcd75b487a9f65" ns2:_="">
    <xsd:import namespace="bd3eb3e2-754d-43a3-ac9b-223663dccbf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bd3eb3e2-754d-43a3-ac9b-223663dccbf8"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Description0 xmlns="bd3eb3e2-754d-43a3-ac9b-223663dccbf8">Provides an overview of how to create curriculum learning goals and the benefits of using them with students.</Description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8E0C8-F62B-46E6-9B1A-8C753B6D2B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eb3e2-754d-43a3-ac9b-223663dccbf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C25F180-705E-422E-ABBA-CCF03F577289}">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bd3eb3e2-754d-43a3-ac9b-223663dccbf8"/>
    <ds:schemaRef ds:uri="http://schemas.openxmlformats.org/package/2006/metadata/core-properties"/>
  </ds:schemaRefs>
</ds:datastoreItem>
</file>

<file path=customXml/itemProps3.xml><?xml version="1.0" encoding="utf-8"?>
<ds:datastoreItem xmlns:ds="http://schemas.openxmlformats.org/officeDocument/2006/customXml" ds:itemID="{D419E6CE-C530-4F0E-8574-902D19CF5ECA}">
  <ds:schemaRefs>
    <ds:schemaRef ds:uri="http://schemas.microsoft.com/sharepoint/v3/contenttype/forms"/>
  </ds:schemaRefs>
</ds:datastoreItem>
</file>

<file path=customXml/itemProps4.xml><?xml version="1.0" encoding="utf-8"?>
<ds:datastoreItem xmlns:ds="http://schemas.openxmlformats.org/officeDocument/2006/customXml" ds:itemID="{50F58B27-2D6D-4612-820E-A478E981A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newsletter.dot</Template>
  <TotalTime>1</TotalTime>
  <Pages>8</Pages>
  <Words>6</Words>
  <Characters>146</Characters>
  <Application>Microsoft Office Word</Application>
  <DocSecurity>4</DocSecurity>
  <Lines>1</Lines>
  <Paragraphs>1</Paragraphs>
  <ScaleCrop>false</ScaleCrop>
  <HeadingPairs>
    <vt:vector size="2" baseType="variant">
      <vt:variant>
        <vt:lpstr>Title</vt:lpstr>
      </vt:variant>
      <vt:variant>
        <vt:i4>1</vt:i4>
      </vt:variant>
    </vt:vector>
  </HeadingPairs>
  <TitlesOfParts>
    <vt:vector size="1" baseType="lpstr">
      <vt:lpstr>  </vt:lpstr>
    </vt:vector>
  </TitlesOfParts>
  <Manager/>
  <Company>Microsoft Corporation</Company>
  <LinksUpToDate>false</LinksUpToDate>
  <CharactersWithSpaces>151</CharactersWithSpaces>
  <SharedDoc>false</SharedDoc>
  <HLinks>
    <vt:vector size="6" baseType="variant">
      <vt:variant>
        <vt:i4>4259867</vt:i4>
      </vt:variant>
      <vt:variant>
        <vt:i4>-1</vt:i4>
      </vt:variant>
      <vt:variant>
        <vt:i4>1386</vt:i4>
      </vt:variant>
      <vt:variant>
        <vt:i4>4</vt:i4>
      </vt:variant>
      <vt:variant>
        <vt:lpwstr>http://www.peelschools.org/index.htm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Crafting Curriculum Learning Goals, Grades 1-12</dc:title>
  <dc:subject/>
  <dc:creator>vteschow</dc:creator>
  <cp:keywords/>
  <dc:description/>
  <cp:lastModifiedBy>Peel District School Board</cp:lastModifiedBy>
  <cp:revision>2</cp:revision>
  <cp:lastPrinted>2011-12-12T18:33:00Z</cp:lastPrinted>
  <dcterms:created xsi:type="dcterms:W3CDTF">2012-03-20T14:23:00Z</dcterms:created>
  <dcterms:modified xsi:type="dcterms:W3CDTF">2012-03-20T14:23:00Z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TC060862171033</vt:lpwstr>
  </property>
  <property fmtid="{D5CDD505-2E9C-101B-9397-08002B2CF9AE}" pid="3" name="ContentTypeId">
    <vt:lpwstr>0x0101006EE9F4ADF9DECD41AE9DAF12DB06B6B9</vt:lpwstr>
  </property>
</Properties>
</file>